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ITRON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#465741106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6,561</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3,995,920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3,995,920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3,995,920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3,995,920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13.000%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2818 North Sullivan Road</w:t>
      </w:r>
    </w:p>
    <w:p>
      <w:pPr>
        <w:ind w:left="1700"/>
        <w:spacing w:after="0" w:line="238" w:lineRule="auto"/>
        <w:tabs>
          <w:tab w:leader="none" w:pos="3040" w:val="left"/>
        </w:tabs>
        <w:rPr>
          <w:sz w:val="20"/>
          <w:szCs w:val="20"/>
          <w:color w:val="auto"/>
        </w:rPr>
      </w:pPr>
      <w:r>
        <w:rPr>
          <w:rFonts w:ascii="Courier New" w:cs="Courier New" w:eastAsia="Courier New" w:hAnsi="Courier New"/>
          <w:sz w:val="18"/>
          <w:szCs w:val="18"/>
          <w:color w:val="auto"/>
        </w:rPr>
        <w:t>Spokane, WA</w:t>
        <w:tab/>
        <w:t>99216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465741106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3,995,920</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13.000%</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6,561</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3,995,920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ITRON INC. No one person's interest in the Common Stock of ITRON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11, 2007</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of 1940, is the beneficial owner of 3,995,920 shares or 13.000% of the Common Stock outstanding of ITRON INC</w:t>
      </w:r>
    </w:p>
    <w:p>
      <w:pPr>
        <w:ind w:right="3679"/>
        <w:spacing w:after="0" w:line="236" w:lineRule="auto"/>
        <w:rPr>
          <w:sz w:val="20"/>
          <w:szCs w:val="20"/>
          <w:color w:val="auto"/>
        </w:rPr>
      </w:pPr>
      <w:r>
        <w:rPr>
          <w:rFonts w:ascii="Courier New" w:cs="Courier New" w:eastAsia="Courier New" w:hAnsi="Courier New"/>
          <w:sz w:val="18"/>
          <w:szCs w:val="18"/>
          <w:color w:val="auto"/>
        </w:rPr>
        <w:t>("the Company") as a result of acting as investment adviser to various investment companies registered under Section 8 of the Investment Company Act of 1940. The number of shares</w:t>
      </w:r>
    </w:p>
    <w:p>
      <w:pPr>
        <w:spacing w:after="0" w:line="6"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of Common Stock of ITRON INC owned by the investment companies at May 31, 2007 included 725,184 shares of Common Stock resulting from the assumed conversion of $47,250,000 principal amount of ITRON INC CV 2.5% 8/01/26 (15.3478 shares of Common Stock for each $1,000 principal amount of debenture).</w:t>
      </w:r>
    </w:p>
    <w:p>
      <w:pPr>
        <w:spacing w:after="0" w:line="210"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3,995,920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June 11, 2007, agree and consent to the joint filing on their behalf of this Schedule 13G in connection with their beneficial ownership of the Common Stock of ITRON INC at May 31, 2007.</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547" w:right="1440" w:bottom="739"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2019-12-13T15:38:51Z</dcterms:created>
  <dcterms:modified xsi:type="dcterms:W3CDTF">2019-12-13T15:38:51Z</dcterms:modified>
</cp:coreProperties>
</file>