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Marcolini John F.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2111 N. MOLTER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LIBERTY LAKE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ITRON,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ITRI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Networked Solutions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798"/>
        <w:gridCol w:w="451"/>
        <w:gridCol w:w="923"/>
        <w:gridCol w:w="1156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97.8259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13,014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automatically sold to cover tax withholding obligations associated with the vesting of a restricted stock unit award.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E. Ware,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5464" TargetMode="External"/><Relationship Id="rId5" Type="http://schemas.openxmlformats.org/officeDocument/2006/relationships/hyperlink" Target="http://www.sec.gov/cgi-bin/browse-edgar?action=getcompany&amp;CIK=00007805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3192</Characters>
  <CharactersWithSpaces>3709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