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Reeves Donald L. III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.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0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Outcomes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8,546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95.84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8,085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automatically sold to cover tax withholding obligations associated with the vesting of a restricted stock award.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Josephsen,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Reporting Person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-4096385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1605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2021-02-24T17:54:58Z</dcterms:created>
  <dcterms:modified xsi:type="dcterms:W3CDTF">2021-02-24T17:54:58Z</dcterms:modified>
</cp:coreProperties>
</file>