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February 12,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1574165</wp:posOffset>
            </wp:positionH>
            <wp:positionV relativeFrom="paragraph">
              <wp:posOffset>17145</wp:posOffset>
            </wp:positionV>
            <wp:extent cx="3944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4620" cy="17145"/>
                    </a:xfrm>
                    <a:prstGeom prst="rect">
                      <a:avLst/>
                    </a:prstGeom>
                    <a:noFill/>
                  </pic:spPr>
                </pic:pic>
              </a:graphicData>
            </a:graphic>
          </wp:anchor>
        </w:drawing>
      </w:r>
    </w:p>
    <w:p>
      <w:pPr>
        <w:spacing w:after="0" w:line="20"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Date of Report (Date of Earliest Event Reported)</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000-22418</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10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6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570"/>
              <w:spacing w:after="0"/>
              <w:rPr>
                <w:sz w:val="20"/>
                <w:szCs w:val="20"/>
                <w:color w:val="auto"/>
              </w:rPr>
            </w:pPr>
            <w:r>
              <w:rPr>
                <w:rFonts w:ascii="Arial" w:cs="Arial" w:eastAsia="Arial" w:hAnsi="Arial"/>
                <w:sz w:val="18"/>
                <w:szCs w:val="18"/>
                <w:color w:val="auto"/>
                <w:w w:val="94"/>
              </w:rPr>
              <w:t>of Incorporation)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709"/>
        </w:trPr>
        <w:tc>
          <w:tcPr>
            <w:tcW w:w="3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780" w:type="dxa"/>
            <w:vAlign w:val="bottom"/>
            <w:gridSpan w:val="4"/>
          </w:tcPr>
          <w:p>
            <w:pPr>
              <w:jc w:val="center"/>
              <w:ind w:right="840"/>
              <w:spacing w:after="0"/>
              <w:rPr>
                <w:sz w:val="20"/>
                <w:szCs w:val="20"/>
                <w:color w:val="auto"/>
              </w:rPr>
            </w:pPr>
            <w:r>
              <w:rPr>
                <w:rFonts w:ascii="Arial" w:cs="Arial" w:eastAsia="Arial" w:hAnsi="Arial"/>
                <w:sz w:val="18"/>
                <w:szCs w:val="18"/>
                <w:color w:val="auto"/>
                <w:w w:val="92"/>
              </w:rPr>
              <w:t>(Address of Principal Executive Offices, Zip Code)</w:t>
            </w:r>
          </w:p>
        </w:tc>
        <w:tc>
          <w:tcPr>
            <w:tcW w:w="2900" w:type="dxa"/>
            <w:vAlign w:val="bottom"/>
          </w:tcPr>
          <w:p>
            <w:pPr>
              <w:spacing w:after="0"/>
              <w:rPr>
                <w:sz w:val="20"/>
                <w:szCs w:val="20"/>
                <w:color w:val="auto"/>
              </w:rPr>
            </w:pPr>
          </w:p>
        </w:tc>
      </w:tr>
      <w:tr>
        <w:trPr>
          <w:trHeight w:val="452"/>
        </w:trPr>
        <w:tc>
          <w:tcPr>
            <w:tcW w:w="3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(509) 924-9900</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(Registrant’s Telephone Number, Including Area Code)</w:t>
            </w:r>
          </w:p>
        </w:tc>
        <w:tc>
          <w:tcPr>
            <w:tcW w:w="2900" w:type="dxa"/>
            <w:vAlign w:val="bottom"/>
          </w:tcPr>
          <w:p>
            <w:pPr>
              <w:spacing w:after="0"/>
              <w:rPr>
                <w:sz w:val="20"/>
                <w:szCs w:val="20"/>
                <w:color w:val="auto"/>
              </w:rPr>
            </w:pPr>
          </w:p>
        </w:tc>
      </w:tr>
      <w:tr>
        <w:trPr>
          <w:trHeight w:val="452"/>
        </w:trPr>
        <w:tc>
          <w:tcPr>
            <w:tcW w:w="3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54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900" w:type="dxa"/>
            <w:vAlign w:val="bottom"/>
          </w:tcPr>
          <w:p>
            <w:pPr>
              <w:spacing w:after="0"/>
              <w:rPr>
                <w:sz w:val="20"/>
                <w:szCs w:val="20"/>
                <w:color w:val="auto"/>
              </w:rPr>
            </w:pP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and (c) Departure and Appointment of Certain Officers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12, 2009, Itron Inc.’s Board of Directors elected Malcolm Unsworth, 59, to succeed LeRoy Nosbaum as President and Chief Executive Officer, effective March 31, 2009. Mr. Nosbaum will remain on the Board and serve as its Executive Chairman until December 31, 2009.</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Malcolm Unsworth joined Itron in July of 2004 as Sr. Vice President, Hardware Solutions, following the acquisition of Schlumberger Electricity Metering. In April 2007, Mr. Unsworth was named Sr. Vice President and Chief Operating Officer of Actaris and promoted to President and Chief Operating Officer of the Company in April, 2008. In December 2008, he was elected to the Board of Directors. Prior to joining Itron, Mr. Unsworth spent 25 years with Schlumberger in a variety of management positions in the electricity, gas, water, and systems businesses.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his promotion, Mr. Unsworth was granted an incentive stock option to purchase 50,000 shares of the Company’s common stock at an exercise price of $57.96 per share, the fair market value of our stock on February 13, 2009. The option vests 33 1/3% on each of February 13, 2010, 2011, and 2012, and expires on February 13, 2019.</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connection with his promotion, Mr. Unsworth’s base salary was increased from $520,000 to $650,000, effective March 31, 2009. At the same time, Mr. Nosbaum’s base salary will be reduced from $825,000 to $425,000.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 Revised/ New Award Agreements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12, 2009, the Compensation Committee of the Board of Directors of the Company approved the form of award agreements listed below, which are attached to this Form 8-K, for awards to be issued under the Company’s Amended and Restated 2000 Stock Incentive Plan.</w:t>
      </w:r>
    </w:p>
    <w:p>
      <w:pPr>
        <w:spacing w:after="0" w:line="197" w:lineRule="exact"/>
        <w:rPr>
          <w:sz w:val="20"/>
          <w:szCs w:val="20"/>
          <w:color w:val="auto"/>
        </w:rPr>
      </w:pPr>
    </w:p>
    <w:p>
      <w:pPr>
        <w:ind w:left="340" w:hanging="18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Restricted Stock Unit Award Notice and Agreement for U.S. Employees for use in connection with the Company’s Long-Term Performance Plan (LTPP) and issued under the Company’s Amended and Restated 2000 Stock Incentive Plan. (Exhibit 10.1 hereof)</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Restricted Stock Unit Award Notice and Agreement for International Employees (other than French) for use in connection with the Company’s LTPP and issued under the Company’s Amended and Restated 2000 Stock Incentive Plan. (Exhibit 10.2 hereof)</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Restricted Stock Unit Award Notice and Agreement for French Employees for use in connection with the Company’s LTPP and issued under the Company’s Amended and Restated 2000 Stock Incentive Plan. (Exhibit 10.3 hereof)</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Restricted Stock Unit Award Notice and Agreement for U.S. Employees for use in connection with the Company’s Amended and Restated 2000 Stock Incentive Plan. (Exhibit 10.4 hereof)</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Restricted Stock Unit Award Notice and Agreement for French Employees for use in connection with the Company’s Amended and Restated 2000 Stock Incentive Plan. (Exhibit 10.5 hereof)</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Restricted Stock Unit Award Notice and Agreement for International Employees (other than French) for use in connection with the Company’s Amended and Restated 2000 Stock Incentive Plan. (Exhibit 10.6 hereof)</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Non-Qualified Stock Option Grant Notice and Agreement for use in connection with the Company’s Amended and Restated 2000 Stock Incentive Plan. (Exhibit 10.7 hereof)</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Incentive Stock Option Grant Notice and Agreement for use in connection with the Company’s Amended and Restated 2000 Stock Incentive Plan. (Exhibit 10.8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(e) Material Award Grants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awards were granted by the Compensation Committee under the LTPP to our named executive officers (other than our CEO) on February 12, 2009 and to our CEO, Mr. Nosbaum, on February 13, 2009 by the Board, based upon attainment of certain pre-determined goals established for the performance period that began January 1, 2008 and ended December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658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Position</w:t>
            </w:r>
          </w:p>
        </w:tc>
        <w:tc>
          <w:tcPr>
            <w:tcW w:w="2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Restricted Stock Units</w:t>
            </w: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rPr>
              <w:t>LeRoy D. Nosbaum</w:t>
            </w:r>
          </w:p>
        </w:tc>
        <w:tc>
          <w:tcPr>
            <w:tcW w:w="220" w:type="dxa"/>
            <w:vAlign w:val="bottom"/>
          </w:tcPr>
          <w:p>
            <w:pPr>
              <w:spacing w:after="0"/>
              <w:rPr>
                <w:sz w:val="17"/>
                <w:szCs w:val="17"/>
                <w:color w:val="auto"/>
              </w:rPr>
            </w:pPr>
          </w:p>
        </w:tc>
        <w:tc>
          <w:tcPr>
            <w:tcW w:w="6580" w:type="dxa"/>
            <w:vAlign w:val="bottom"/>
          </w:tcPr>
          <w:p>
            <w:pPr>
              <w:spacing w:after="0" w:line="201" w:lineRule="exact"/>
              <w:rPr>
                <w:sz w:val="20"/>
                <w:szCs w:val="20"/>
                <w:color w:val="auto"/>
              </w:rPr>
            </w:pPr>
            <w:r>
              <w:rPr>
                <w:rFonts w:ascii="Arial" w:cs="Arial" w:eastAsia="Arial" w:hAnsi="Arial"/>
                <w:sz w:val="18"/>
                <w:szCs w:val="18"/>
                <w:color w:val="auto"/>
              </w:rPr>
              <w:t>Chairman of the Board and Chief Executive Officer</w:t>
            </w:r>
          </w:p>
        </w:tc>
        <w:tc>
          <w:tcPr>
            <w:tcW w:w="200" w:type="dxa"/>
            <w:vAlign w:val="bottom"/>
          </w:tcPr>
          <w:p>
            <w:pPr>
              <w:spacing w:after="0"/>
              <w:rPr>
                <w:sz w:val="17"/>
                <w:szCs w:val="17"/>
                <w:color w:val="auto"/>
              </w:rPr>
            </w:pPr>
          </w:p>
        </w:tc>
        <w:tc>
          <w:tcPr>
            <w:tcW w:w="2100" w:type="dxa"/>
            <w:vAlign w:val="bottom"/>
          </w:tcPr>
          <w:p>
            <w:pPr>
              <w:jc w:val="center"/>
              <w:spacing w:after="0" w:line="201" w:lineRule="exact"/>
              <w:rPr>
                <w:sz w:val="20"/>
                <w:szCs w:val="20"/>
                <w:color w:val="auto"/>
              </w:rPr>
            </w:pPr>
            <w:r>
              <w:rPr>
                <w:rFonts w:ascii="Arial" w:cs="Arial" w:eastAsia="Arial" w:hAnsi="Arial"/>
                <w:sz w:val="18"/>
                <w:szCs w:val="18"/>
                <w:color w:val="auto"/>
                <w:w w:val="88"/>
              </w:rPr>
              <w:t>6,957</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Malcolm Unsworth</w:t>
            </w:r>
          </w:p>
        </w:tc>
        <w:tc>
          <w:tcPr>
            <w:tcW w:w="2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President and Chief Operating Officer and Director</w:t>
            </w:r>
          </w:p>
        </w:tc>
        <w:tc>
          <w:tcPr>
            <w:tcW w:w="23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3,715</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Steven M. Helmbrecht</w:t>
            </w:r>
          </w:p>
        </w:tc>
        <w:tc>
          <w:tcPr>
            <w:tcW w:w="2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Sr. Vice President and Chief Financial Officer</w:t>
            </w:r>
          </w:p>
        </w:tc>
        <w:tc>
          <w:tcPr>
            <w:tcW w:w="23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2,532</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John W. Holleran</w:t>
            </w:r>
          </w:p>
        </w:tc>
        <w:tc>
          <w:tcPr>
            <w:tcW w:w="2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Sr. Vice President, General Counsel and Corporate Secretary</w:t>
            </w:r>
          </w:p>
        </w:tc>
        <w:tc>
          <w:tcPr>
            <w:tcW w:w="23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2,217</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Philip C. Mezey</w:t>
            </w:r>
          </w:p>
        </w:tc>
        <w:tc>
          <w:tcPr>
            <w:tcW w:w="22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Sr. Vice President and Chief Operating Officer - Itron North America</w:t>
            </w:r>
          </w:p>
        </w:tc>
        <w:tc>
          <w:tcPr>
            <w:tcW w:w="23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2,409</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restricted stock units (RSUs) vest entirely three years from the date of grant and each RSU is the equivalent of one share of the Company’s Common Stock. Other terms of the awards are as described in the LTPP (filed as Exhibit 10.1 to the Form 8-K filed with the SEC on February 20, 2008) and in the related Form of Restricted Stock Unit Award Notice and Agreement.</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30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Exhibit Number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45"/>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10.1</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Form of Restricted Stock Unit Award Notice and Agreement for U.S. Employees for use in connection with the Company’s Long-</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Term Performance Plan (LTPP) and issued under the Company’s Amended and Restated 2000 Stock Incentive Plan.</w:t>
            </w:r>
          </w:p>
        </w:tc>
      </w:tr>
      <w:tr>
        <w:trPr>
          <w:trHeight w:val="445"/>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10.2</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4"/>
              </w:rPr>
              <w:t>Form of Restricted Stock Unit Award Notice and Agreement for International Employees (other than French) for use in connection</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with the Company’s LTPP and issued under the Company’s Amended and Restated 2000 Stock Incentive Plan.</w:t>
            </w:r>
          </w:p>
        </w:tc>
      </w:tr>
      <w:tr>
        <w:trPr>
          <w:trHeight w:val="445"/>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10.3</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Form of Restricted Stock Unit Award Notice and Agreement for French Employees for use in connection with the Company’s LTPP</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and issued under the Company’s Amended and Restated 2000 Stock Incentive Plan.</w:t>
            </w:r>
          </w:p>
        </w:tc>
      </w:tr>
      <w:tr>
        <w:trPr>
          <w:trHeight w:val="445"/>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10.4</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Form of Restricted Stock Unit Award Notice and Agreement for U.S. Employees for use in connection with the Company’s Amended</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and Restated 2000 Stock Incentive Plan.</w:t>
            </w:r>
          </w:p>
        </w:tc>
      </w:tr>
      <w:tr>
        <w:trPr>
          <w:trHeight w:val="445"/>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10.5</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8"/>
              </w:rPr>
              <w:t>Form of Restricted Stock Unit Award Notice and Agreement for French Employees for use in connection with the Company’s</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Amended and Restated 2000 Stock Incentive Plan.</w:t>
            </w:r>
          </w:p>
        </w:tc>
      </w:tr>
      <w:tr>
        <w:trPr>
          <w:trHeight w:val="445"/>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10.6</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4"/>
              </w:rPr>
              <w:t>Form of Restricted Stock Unit Award Notice and Agreement for International Employees (other than French) for use in connection</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with the Company’s Amended and Restated 2000 Stock Incentive Plan.</w:t>
            </w:r>
          </w:p>
        </w:tc>
      </w:tr>
      <w:tr>
        <w:trPr>
          <w:trHeight w:val="445"/>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10.7</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Form of Non-Qualified Stock Option Grant Notice and Agreement for use in connection with the Company’s Amended and Restated</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2000 Stock Incentive Plan.</w:t>
            </w:r>
          </w:p>
        </w:tc>
      </w:tr>
      <w:tr>
        <w:trPr>
          <w:trHeight w:val="445"/>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10.8</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Form of Incentive Stock Option Grant Notice and Agreement for use in connection with the Company’s Amended and Restated 2000</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Stock Incentive Plan.</w:t>
            </w:r>
          </w:p>
        </w:tc>
      </w:tr>
      <w:tr>
        <w:trPr>
          <w:trHeight w:val="686"/>
        </w:trPr>
        <w:tc>
          <w:tcPr>
            <w:tcW w:w="1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860"/>
              <w:spacing w:after="0"/>
              <w:rPr>
                <w:sz w:val="20"/>
                <w:szCs w:val="20"/>
                <w:color w:val="auto"/>
              </w:rPr>
            </w:pPr>
            <w:r>
              <w:rPr>
                <w:rFonts w:ascii="Arial" w:cs="Arial" w:eastAsia="Arial" w:hAnsi="Arial"/>
                <w:sz w:val="18"/>
                <w:szCs w:val="18"/>
                <w:color w:val="auto"/>
              </w:rPr>
              <w:t>ITRON, INC.</w:t>
            </w:r>
          </w:p>
        </w:tc>
        <w:tc>
          <w:tcPr>
            <w:tcW w:w="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19"/>
        </w:trPr>
        <w:tc>
          <w:tcPr>
            <w:tcW w:w="3760" w:type="dxa"/>
            <w:vAlign w:val="bottom"/>
          </w:tcPr>
          <w:p>
            <w:pPr>
              <w:spacing w:after="0"/>
              <w:rPr>
                <w:sz w:val="20"/>
                <w:szCs w:val="20"/>
                <w:color w:val="auto"/>
              </w:rPr>
            </w:pPr>
            <w:r>
              <w:rPr>
                <w:rFonts w:ascii="Arial" w:cs="Arial" w:eastAsia="Arial" w:hAnsi="Arial"/>
                <w:sz w:val="18"/>
                <w:szCs w:val="18"/>
                <w:color w:val="auto"/>
              </w:rPr>
              <w:t>Dated: February 18, 2009</w:t>
            </w:r>
          </w:p>
        </w:tc>
        <w:tc>
          <w:tcPr>
            <w:tcW w:w="7660" w:type="dxa"/>
            <w:vAlign w:val="bottom"/>
            <w:gridSpan w:val="3"/>
          </w:tcPr>
          <w:p>
            <w:pPr>
              <w:ind w:left="440"/>
              <w:spacing w:after="0"/>
              <w:rPr>
                <w:sz w:val="20"/>
                <w:szCs w:val="20"/>
                <w:color w:val="auto"/>
              </w:rPr>
            </w:pPr>
            <w:r>
              <w:rPr>
                <w:rFonts w:ascii="Arial" w:cs="Arial" w:eastAsia="Arial" w:hAnsi="Arial"/>
                <w:sz w:val="18"/>
                <w:szCs w:val="18"/>
                <w:color w:val="auto"/>
              </w:rPr>
              <w:t>By: /s/ Steven M. Helmbrecht</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Steven M. Helmbrecht</w:t>
            </w:r>
          </w:p>
        </w:tc>
        <w:tc>
          <w:tcPr>
            <w:tcW w:w="78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5020" w:type="dxa"/>
            <w:vAlign w:val="bottom"/>
          </w:tcPr>
          <w:p>
            <w:pPr>
              <w:spacing w:after="0"/>
              <w:rPr>
                <w:sz w:val="19"/>
                <w:szCs w:val="19"/>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Sr. Vice President and Chief Financial Officer</w:t>
            </w:r>
          </w:p>
        </w:tc>
        <w:tc>
          <w:tcPr>
            <w:tcW w:w="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1145"/>
        </w:trPr>
        <w:tc>
          <w:tcPr>
            <w:tcW w:w="37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ind w:left="3360"/>
              <w:spacing w:after="0"/>
              <w:rPr>
                <w:sz w:val="20"/>
                <w:szCs w:val="20"/>
                <w:color w:val="auto"/>
              </w:rPr>
            </w:pPr>
            <w:r>
              <w:rPr>
                <w:rFonts w:ascii="Arial" w:cs="Arial" w:eastAsia="Arial" w:hAnsi="Arial"/>
                <w:sz w:val="18"/>
                <w:szCs w:val="18"/>
                <w:color w:val="auto"/>
              </w:rPr>
              <w:t>EXHIBIT INDEX</w:t>
            </w:r>
          </w:p>
        </w:tc>
      </w:tr>
      <w:tr>
        <w:trPr>
          <w:trHeight w:val="459"/>
        </w:trPr>
        <w:tc>
          <w:tcPr>
            <w:tcW w:w="1260" w:type="dxa"/>
            <w:vAlign w:val="bottom"/>
          </w:tcPr>
          <w:p>
            <w:pPr>
              <w:spacing w:after="0"/>
              <w:rPr>
                <w:sz w:val="20"/>
                <w:szCs w:val="20"/>
                <w:color w:val="auto"/>
              </w:rPr>
            </w:pPr>
            <w:r>
              <w:rPr>
                <w:rFonts w:ascii="Arial" w:cs="Arial" w:eastAsia="Arial" w:hAnsi="Arial"/>
                <w:sz w:val="18"/>
                <w:szCs w:val="18"/>
                <w:color w:val="auto"/>
              </w:rPr>
              <w:t>Exhibit Number</w:t>
            </w:r>
          </w:p>
        </w:tc>
        <w:tc>
          <w:tcPr>
            <w:tcW w:w="440" w:type="dxa"/>
            <w:vAlign w:val="bottom"/>
          </w:tcPr>
          <w:p>
            <w:pPr>
              <w:spacing w:after="0"/>
              <w:rPr>
                <w:sz w:val="24"/>
                <w:szCs w:val="24"/>
                <w:color w:val="auto"/>
              </w:rPr>
            </w:pPr>
          </w:p>
        </w:tc>
        <w:tc>
          <w:tcPr>
            <w:tcW w:w="9720" w:type="dxa"/>
            <w:vAlign w:val="bottom"/>
          </w:tcPr>
          <w:p>
            <w:pPr>
              <w:spacing w:after="0"/>
              <w:rPr>
                <w:sz w:val="24"/>
                <w:szCs w:val="24"/>
                <w:color w:val="auto"/>
              </w:rPr>
            </w:pPr>
          </w:p>
        </w:tc>
      </w:tr>
      <w:tr>
        <w:trPr>
          <w:trHeight w:val="250"/>
        </w:trPr>
        <w:tc>
          <w:tcPr>
            <w:tcW w:w="126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Form of Restricted Stock Unit Award Notice and Agreement for U.S. Employees for use in connection with the Company’s Long-</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Term Performance Plan (LTPP) and issued under the Company’s Amended and Restated 2000 Stock Incentive Plan.</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4"/>
              </w:rPr>
              <w:t>Form of Restricted Stock Unit Award Notice and Agreement for International Employees (other than French) for use in connection</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with the Company’s LTPP and issued under the Company’s Amended and Restated 2000 Stock Incentive Plan.</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Form of Restricted Stock Unit Award Notice and Agreement for French Employees for use in connection with the Company’s LTPP</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and issued under the Company’s Amended and Restated 2000 Stock Incentive Plan.</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Form of Restricted Stock Unit Award Notice and Agreement for U.S. Employees for use in connection with the Company’s Amended</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and Restated 2000 Stock Incentive Plan.</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8"/>
              </w:rPr>
              <w:t>Form of Restricted Stock Unit Award Notice and Agreement for French Employees for use in connection with the Company’s</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Amended and Restated 2000 Stock Incentive Plan.</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4"/>
              </w:rPr>
              <w:t>Form of Restricted Stock Unit Award Notice and Agreement for International Employees (other than French) for use in connection</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with the Company’s Amended and Restated 2000 Stock Incentive Plan.</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Form of Non-Qualified Stock Option Grant Notice and Agreement for use in connection with the Company’s Amended and Restated</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2000 Stock Incentive Plan.</w:t>
            </w:r>
          </w:p>
        </w:tc>
      </w:tr>
      <w:tr>
        <w:trPr>
          <w:trHeight w:val="445"/>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Form of Incentive Stock Option Grant Notice and Agreement for use in connection with the Company’s Amended and Restated 2000</w:t>
            </w:r>
          </w:p>
        </w:tc>
      </w:t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Stock Incentive Plan.</w:t>
            </w:r>
          </w:p>
        </w:tc>
      </w:tr>
      <w:tr>
        <w:trPr>
          <w:trHeight w:val="1145"/>
        </w:trPr>
        <w:tc>
          <w:tcPr>
            <w:tcW w:w="1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 FOR PARTICIPANTS IN THE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PERFORMANCE PLAN</w:t>
      </w:r>
    </w:p>
    <w:p>
      <w:pPr>
        <w:spacing w:after="0" w:line="23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Participant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Award is subject to all the terms and conditions set forth in this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the Restricted Stock Unit Award Agreement (“RSU Award Agreement”), the Company Long Term Perfomance Plan (“LTPP”), and the Itron, Inc. Amended and Restated 2000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which are incorporated into this Award Notice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Date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Restricted Stock Units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Award will vest in full on the third anniversary of the Vesting Commencement Date (the “Vest Date”)</w:t>
      </w:r>
    </w:p>
    <w:p>
      <w:pPr>
        <w:spacing w:after="0" w:line="200" w:lineRule="exact"/>
        <w:rPr>
          <w:sz w:val="20"/>
          <w:szCs w:val="20"/>
          <w:color w:val="auto"/>
        </w:rPr>
      </w:pPr>
    </w:p>
    <w:p>
      <w:pPr>
        <w:spacing w:after="0" w:line="22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Additional Terms</w:t>
      </w:r>
      <w:r>
        <w:rPr>
          <w:rFonts w:ascii="Arial" w:cs="Arial" w:eastAsia="Arial" w:hAnsi="Arial"/>
          <w:sz w:val="18"/>
          <w:szCs w:val="18"/>
          <w:color w:val="auto"/>
        </w:rPr>
        <w:t>: This Award is subject to all the terms and conditions set forth in this Award Notice, the RSU Award Agreement, the LTPP, and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attached to and incorporated into the Award Notice in their entirety.</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I accept this award subject to the terms and conditions 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p>
      <w:pPr>
        <w:spacing w:after="0" w:line="27"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Restricted Stock Unit Award Agreement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2000 Stock Incentive Plan</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 Summary</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LTPP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843915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56"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Pursuant to your Restricted Stock Unit Award Notice (the "</w:t>
      </w:r>
      <w:r>
        <w:rPr>
          <w:rFonts w:ascii="Arial" w:cs="Arial" w:eastAsia="Arial" w:hAnsi="Arial"/>
          <w:sz w:val="17"/>
          <w:szCs w:val="17"/>
          <w:b w:val="1"/>
          <w:bCs w:val="1"/>
          <w:i w:val="1"/>
          <w:iCs w:val="1"/>
          <w:color w:val="auto"/>
        </w:rPr>
        <w:t>Award Notice</w:t>
      </w:r>
      <w:r>
        <w:rPr>
          <w:rFonts w:ascii="Arial" w:cs="Arial" w:eastAsia="Arial" w:hAnsi="Arial"/>
          <w:sz w:val="17"/>
          <w:szCs w:val="17"/>
          <w:color w:val="auto"/>
        </w:rPr>
        <w:t>"), the LTPP, and this Restricted Stock Unit Award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Itron,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granted you a Restricted Stock Unit Award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under its Amended and Restated 2000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for the number of Restricted Stock Units indicated in your Award Notice. Capitalized terms not expressly defined in this RSU Award Agreement but defined in the Plan shall have the same definitions as in the Plan.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details of the Award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1.Vesting</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Award will vest according to the vesting schedule set forth in the Award Notice (the "</w:t>
      </w: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One share of the Company's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8"/>
          <w:szCs w:val="18"/>
          <w:b w:val="1"/>
          <w:bCs w:val="1"/>
          <w:i w:val="1"/>
          <w:iCs w:val="1"/>
          <w:color w:val="auto"/>
        </w:rPr>
        <w:t>Vested Units</w:t>
      </w:r>
      <w:r>
        <w:rPr>
          <w:rFonts w:ascii="Arial" w:cs="Arial" w:eastAsia="Arial" w:hAnsi="Arial"/>
          <w:sz w:val="18"/>
          <w:szCs w:val="18"/>
          <w:color w:val="auto"/>
        </w:rPr>
        <w:t>." Restricted Stock Units that have not vested and remain subject to forfeiture under the Vesting Schedule are referred to herein as "</w:t>
      </w:r>
      <w:r>
        <w:rPr>
          <w:rFonts w:ascii="Arial" w:cs="Arial" w:eastAsia="Arial" w:hAnsi="Arial"/>
          <w:sz w:val="18"/>
          <w:szCs w:val="18"/>
          <w:b w:val="1"/>
          <w:bCs w:val="1"/>
          <w:i w:val="1"/>
          <w:iCs w:val="1"/>
          <w:color w:val="auto"/>
        </w:rPr>
        <w:t>Unvested Units</w:t>
      </w:r>
      <w:r>
        <w:rPr>
          <w:rFonts w:ascii="Arial" w:cs="Arial" w:eastAsia="Arial" w:hAnsi="Arial"/>
          <w:sz w:val="18"/>
          <w:szCs w:val="18"/>
          <w:color w:val="auto"/>
        </w:rPr>
        <w:t>."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Except as provided in Section 2.1(b) below, all Vested Units will be settled on the Vest Date set forth in the Award Notice and the Vest Date shall be the “payment date” for purposes of Section 409A. The Award will terminate and the Unvested Units will be subject to forfeiture upon your termination of employment as set forth in Section 2.1(a).</w:t>
      </w:r>
    </w:p>
    <w:p>
      <w:pPr>
        <w:spacing w:after="0" w:line="215" w:lineRule="exact"/>
        <w:rPr>
          <w:sz w:val="20"/>
          <w:szCs w:val="20"/>
          <w:color w:val="auto"/>
        </w:rPr>
      </w:pPr>
    </w:p>
    <w:p>
      <w:pPr>
        <w:jc w:val="center"/>
        <w:ind w:right="7240"/>
        <w:spacing w:after="0"/>
        <w:rPr>
          <w:sz w:val="20"/>
          <w:szCs w:val="20"/>
          <w:color w:val="auto"/>
        </w:rPr>
      </w:pPr>
      <w:r>
        <w:rPr>
          <w:rFonts w:ascii="Arial" w:cs="Arial" w:eastAsia="Arial" w:hAnsi="Arial"/>
          <w:sz w:val="16"/>
          <w:szCs w:val="16"/>
          <w:b w:val="1"/>
          <w:bCs w:val="1"/>
          <w:color w:val="auto"/>
        </w:rPr>
        <w:t>2.Termination of Employment; Corporate Transaction</w:t>
      </w:r>
    </w:p>
    <w:p>
      <w:pPr>
        <w:spacing w:after="0" w:line="27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Termination of Employment</w:t>
      </w:r>
    </w:p>
    <w:p>
      <w:pPr>
        <w:spacing w:after="0" w:line="256" w:lineRule="exact"/>
        <w:rPr>
          <w:sz w:val="20"/>
          <w:szCs w:val="20"/>
          <w:color w:val="auto"/>
        </w:rPr>
      </w:pPr>
    </w:p>
    <w:p>
      <w:pPr>
        <w:ind w:firstLine="656"/>
        <w:spacing w:after="0" w:line="267" w:lineRule="auto"/>
        <w:tabs>
          <w:tab w:leader="none" w:pos="893" w:val="left"/>
        </w:tabs>
        <w:numPr>
          <w:ilvl w:val="0"/>
          <w:numId w:val="5"/>
        </w:numPr>
        <w:rPr>
          <w:rFonts w:ascii="Arial" w:cs="Arial" w:eastAsia="Arial" w:hAnsi="Arial"/>
          <w:sz w:val="17"/>
          <w:szCs w:val="17"/>
          <w:color w:val="auto"/>
        </w:rPr>
      </w:pPr>
      <w:r>
        <w:rPr>
          <w:rFonts w:ascii="Arial" w:cs="Arial" w:eastAsia="Arial" w:hAnsi="Arial"/>
          <w:sz w:val="17"/>
          <w:szCs w:val="17"/>
          <w:color w:val="auto"/>
        </w:rPr>
        <w:t>Vesting of Units. Except as provided in Section 2.2 below, if your employment terminates during the Units' vesting period for any reason other than Cause, the Unvested Units will vest pro-rata, based on the number of calendar days of employment with the Company during the vesting period (rounded down to the nearest whole number); provided, however, that your termination of employment must constitute a “separation from service” under Section 409A of the Code and the regulations thereunder (“409A”); and, provided further, that the Units that become Vested Units as a result of such pro-rata vesting will not be settled in shares of Common Stock until the date that is six months after such separation from service. In the event that your termination of employment does not satisfy the definition of "separation from service" under Section 409A, then Unvested Units will still vest pro-rata, based on the number of calendar days of employment with the Company during the vesting period (rounded down to the nearest whole number), but the Units that become Vested Units as a result of such pro-rata vesting will not be settled in shares of Common Stock until the Vest Date. If your employment terminates for Cause, any Unvested Units will be forfeited immediately to the Company.</w:t>
      </w:r>
    </w:p>
    <w:p>
      <w:pPr>
        <w:spacing w:after="0" w:line="1" w:lineRule="exact"/>
        <w:rPr>
          <w:rFonts w:ascii="Arial" w:cs="Arial" w:eastAsia="Arial" w:hAnsi="Arial"/>
          <w:sz w:val="17"/>
          <w:szCs w:val="17"/>
          <w:color w:val="auto"/>
        </w:rPr>
      </w:pPr>
    </w:p>
    <w:p>
      <w:pPr>
        <w:ind w:firstLine="656"/>
        <w:spacing w:after="0" w:line="288" w:lineRule="auto"/>
        <w:tabs>
          <w:tab w:leader="none" w:pos="948" w:val="left"/>
        </w:tabs>
        <w:numPr>
          <w:ilvl w:val="0"/>
          <w:numId w:val="5"/>
        </w:numPr>
        <w:rPr>
          <w:rFonts w:ascii="Arial" w:cs="Arial" w:eastAsia="Arial" w:hAnsi="Arial"/>
          <w:sz w:val="16"/>
          <w:szCs w:val="16"/>
          <w:color w:val="auto"/>
        </w:rPr>
      </w:pPr>
      <w:r>
        <w:rPr>
          <w:rFonts w:ascii="Arial" w:cs="Arial" w:eastAsia="Arial" w:hAnsi="Arial"/>
          <w:sz w:val="16"/>
          <w:szCs w:val="16"/>
          <w:color w:val="auto"/>
        </w:rPr>
        <w:t>Settlement of Vested Units. For purposes of determining the settlement date under Section 2.1(a) for issuing stock in exchange for the pro-rated Vested Units, if your employment terminates by reason of (a) death, (b) Disability that also satisfies the definition of "disability" under Section 409A or (c) Retirement that also satisfies the definition of "separation from service" under Section 409A, the settlement date shall be (i) if you are a “specified employee,” the date six months after the date of death, Disability or Retirement or (ii) if you are not a “specified employee,” the date of death, Disability, or Retirement, and shares shall be issued within 90 days of the settlement date. If your employment terminates by reason of a Disability that does not satisfy the definition of "disability" under Section 409A or by reason of Retirement that does not satisfy the definition of "separation from service" under Section 409A, the settlement date shall be the Vest Date set forth in the Award Notice and the Vest Date shall be the “payment date” for purposes of Section 409A.</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Corporate Transaction</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the event of a Corporate Transaction (other than a Related Party Transaction) that also constitutes a change in control event within the meaning of Section 409A, any Unvested Units will accelerate in vesting and become Vested Units immediately prior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3.Securities Law Compliance</w:t>
      </w:r>
    </w:p>
    <w:p>
      <w:pPr>
        <w:spacing w:after="0" w:line="25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You represent and warrant that you (a) have been furnished with a copy of the prospectus for the Plan and all information which you deem</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20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You hereby agree that you will in no event sell or distribute all or any part of the shares of the Company's Common Stock that you receive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pursuant to settlement of this Award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unless (a) there is an effective registration statement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applicable state securities laws covering any such transaction involving the Shares or (b) the Company receives an opinion of your legal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counsel (concurred in by legal counsel for the Company) stating that such transaction is exempt from registration or the Company otherwise satisfies itself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such transaction is exempt from registration. You understand that the Company has no obligation to you to register the Shares with the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and has not represented to you that it will so register the Shares.</w:t>
      </w:r>
    </w:p>
    <w:p>
      <w:pPr>
        <w:spacing w:after="0" w:line="234"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You confirm that you have been advised, prior to your receipt of the Shares, that neither the offering of the Shares nor any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have been reviewed by any administrator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203"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You hereby agree to indemnify the Company and hold it harmless from and against any loss, claim or liability, including attorneys' fees or</w:t>
      </w:r>
      <w:r>
        <w:rPr>
          <w:rFonts w:ascii="Arial" w:cs="Arial" w:eastAsia="Arial" w:hAnsi="Arial"/>
          <w:sz w:val="18"/>
          <w:szCs w:val="18"/>
          <w:b w:val="1"/>
          <w:bCs w:val="1"/>
          <w:color w:val="auto"/>
        </w:rPr>
        <w:t xml:space="preserve"> </w:t>
      </w:r>
      <w:r>
        <w:rPr>
          <w:rFonts w:ascii="Arial" w:cs="Arial" w:eastAsia="Arial" w:hAnsi="Arial"/>
          <w:sz w:val="18"/>
          <w:szCs w:val="18"/>
          <w:color w:val="auto"/>
        </w:rPr>
        <w:t>legal expenses, incurred by the Company as a result of any breach by you of, or any inaccuracy in, any representation, warranty or statement made by you in this Agreement or the breach by you of any terms or conditions of this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4.Transfer Restrictions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Units shall not be sold, transferred, assigned, encumbered, pledged or otherwise disposed of, whether voluntarily or by operation of law.</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5.No Rights as Shareholder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shall not have voting or other rights as a shareholder of the Company with respect to the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6.Independent Tax Advice</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You acknowledge that determining the actual tax consequences to you of receiving or disposing of the Units and Shares may be complicated. These tax consequences will depend, in part, on your specific situation and may also depend on the resolution of currently uncertain tax law and other variables not within the control of the Company. You are aware that you should consult a competent and independent tax advisor for a full understanding of the specific tax consequences to you of receiving the Units and receiving or disposing of the Shares. Prior to executing this Agreement, you either have consulted with a competent tax advisor independent of the Company to obtain tax advice concerning the receipt of the Units and the receipt or disposition of the Shares in light of your specific situation or you have had the opportunity to consult with such a tax advisor but chose not to do so.</w:t>
      </w:r>
    </w:p>
    <w:p>
      <w:pPr>
        <w:spacing w:after="0" w:line="188"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Book Entry Registration of Shares</w:t>
      </w:r>
    </w:p>
    <w:p>
      <w:pPr>
        <w:spacing w:after="0" w:line="256" w:lineRule="exact"/>
        <w:rPr>
          <w:sz w:val="20"/>
          <w:szCs w:val="20"/>
          <w:color w:val="auto"/>
        </w:rPr>
      </w:pPr>
    </w:p>
    <w:p>
      <w:pPr>
        <w:ind w:right="120" w:firstLine="663"/>
        <w:spacing w:after="0" w:line="277" w:lineRule="auto"/>
        <w:rPr>
          <w:sz w:val="20"/>
          <w:szCs w:val="20"/>
          <w:color w:val="auto"/>
        </w:rPr>
      </w:pPr>
      <w:r>
        <w:rPr>
          <w:rFonts w:ascii="Arial" w:cs="Arial" w:eastAsia="Arial" w:hAnsi="Arial"/>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8.Withholding</w:t>
      </w:r>
    </w:p>
    <w:p>
      <w:pPr>
        <w:spacing w:after="0" w:line="252" w:lineRule="exact"/>
        <w:rPr>
          <w:sz w:val="20"/>
          <w:szCs w:val="20"/>
          <w:color w:val="auto"/>
        </w:rPr>
      </w:pPr>
    </w:p>
    <w:p>
      <w:pPr>
        <w:ind w:right="240" w:firstLine="828"/>
        <w:spacing w:after="0" w:line="303"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color w:val="auto"/>
        </w:rPr>
        <w:t>You are ultimately responsible for all taxes owed in connection with this Award including any domestic or foreign 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required by law, whether national, federal, state or local, including FICA or any other social tax obligation (the "</w:t>
      </w:r>
      <w:r>
        <w:rPr>
          <w:rFonts w:ascii="Arial" w:cs="Arial" w:eastAsia="Arial" w:hAnsi="Arial"/>
          <w:sz w:val="16"/>
          <w:szCs w:val="16"/>
          <w:i w:val="1"/>
          <w:iCs w:val="1"/>
          <w:color w:val="auto"/>
        </w:rPr>
        <w:t>Tax Withholding Obligation</w:t>
      </w:r>
      <w:r>
        <w:rPr>
          <w:rFonts w:ascii="Arial" w:cs="Arial" w:eastAsia="Arial" w:hAnsi="Arial"/>
          <w:sz w:val="16"/>
          <w:szCs w:val="16"/>
          <w:color w:val="auto"/>
        </w:rPr>
        <w:t>"), regardless of any action the Company or any Related Corporations take with respect to any such Tax Withholding Obligation that arises in connection with this Award. The Company may refuse to issue any Shares to you, or your beneficiary, until you satisfy the Tax Withholding Obligation.</w:t>
      </w:r>
    </w:p>
    <w:p>
      <w:pPr>
        <w:spacing w:after="0" w:line="17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In order to satisfy your obligations set forth in Section 8.1, you hereby irrevocably appoint any brokerage firm acceptable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such purpose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your Agent, and authorize the Agent, to:</w:t>
      </w:r>
    </w:p>
    <w:p>
      <w:pPr>
        <w:spacing w:after="0" w:line="193" w:lineRule="exact"/>
        <w:rPr>
          <w:sz w:val="20"/>
          <w:szCs w:val="20"/>
          <w:color w:val="auto"/>
        </w:rPr>
      </w:pPr>
    </w:p>
    <w:p>
      <w:pPr>
        <w:jc w:val="both"/>
        <w:ind w:left="1300" w:hanging="285"/>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withholding taxes that you are required to pay pursuant to Section 8.1 and all applicable fees and commissions due to, or required to be collected by, the Agent;</w:t>
      </w:r>
    </w:p>
    <w:p>
      <w:pPr>
        <w:spacing w:after="0" w:line="213" w:lineRule="exact"/>
        <w:rPr>
          <w:rFonts w:ascii="Arial" w:cs="Arial" w:eastAsia="Arial" w:hAnsi="Arial"/>
          <w:sz w:val="18"/>
          <w:szCs w:val="18"/>
          <w:color w:val="auto"/>
        </w:rPr>
      </w:pPr>
    </w:p>
    <w:p>
      <w:pPr>
        <w:ind w:left="1300" w:right="20" w:hanging="295"/>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Remit directly to the Company the cash amount necessary to cover the payment of all taxes required to be withheld with respect to the settlement of a Vested Unit, as of such date;</w:t>
      </w:r>
    </w:p>
    <w:p>
      <w:pPr>
        <w:spacing w:after="0" w:line="197" w:lineRule="exact"/>
        <w:rPr>
          <w:rFonts w:ascii="Arial" w:cs="Arial" w:eastAsia="Arial" w:hAnsi="Arial"/>
          <w:sz w:val="18"/>
          <w:szCs w:val="18"/>
          <w:color w:val="auto"/>
        </w:rPr>
      </w:pPr>
    </w:p>
    <w:p>
      <w:pPr>
        <w:ind w:left="1300" w:hanging="285"/>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of Shares referred to in clause (a) above; and</w:t>
      </w:r>
    </w:p>
    <w:p>
      <w:pPr>
        <w:spacing w:after="0" w:line="197" w:lineRule="exact"/>
        <w:rPr>
          <w:rFonts w:ascii="Arial" w:cs="Arial" w:eastAsia="Arial" w:hAnsi="Arial"/>
          <w:sz w:val="18"/>
          <w:szCs w:val="18"/>
          <w:color w:val="auto"/>
        </w:rPr>
      </w:pPr>
    </w:p>
    <w:p>
      <w:pPr>
        <w:ind w:left="1300" w:hanging="29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Remit any remaining funds to you.</w:t>
      </w:r>
    </w:p>
    <w:p>
      <w:pPr>
        <w:spacing w:after="0" w:line="25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It is the intent of the parties that this Agreement comply with the requirements of Rule 10b5-1(c)(1)(i)(B) under the Exchange Act and this Agreement will be interpreted to comply with the requirements of Rule 10b5-1(c) of the Exchange Act.</w:t>
      </w:r>
    </w:p>
    <w:p>
      <w:pPr>
        <w:spacing w:after="0" w:line="19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You understand that the Agent may affect sales as provided in clause (a) above jointly with sales for other employees of the Company and that the average price for executions resulting from bunched orders will be assigned to your account. In addition, you acknowledge that it may not be possible to sell Shares as provided by this Section 8.2 due to (i) a legal or contractual restriction applicable to you or the Agent, (ii) a market disruption, or (iii) rules governing order execution priority on the NASDAQ or other exchange where the Shares may be traded. In the event of the Agent’s inability to sell Shares, you will continue to be responsible for payment to the Company of all federal, state, local and foreign taxes that are required by applicable laws and regulations to be withheld.</w:t>
      </w:r>
    </w:p>
    <w:p>
      <w:pPr>
        <w:spacing w:after="0" w:line="22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You acknowledge that regardless of any other term or condition of this Agreement, the Agent will not be liable to you for (a) special, indirect, punitive, exemplary, or consequential damages, or incidental losses or damages of any kind, or (b) any failure to perform or for any delay in performance that results from a cause or circumstance that is beyond its reasonable control.</w:t>
      </w:r>
    </w:p>
    <w:p>
      <w:pPr>
        <w:spacing w:after="0" w:line="20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You hereby agree to execute and deliver to the Agent any other agreements or documents as the Agent reasonably deems necessary or appropriate to carry out the purposes and intent of this Section 8.2. The Agent is a third party beneficiary of this Section 8.2.</w:t>
      </w:r>
    </w:p>
    <w:p>
      <w:pPr>
        <w:spacing w:after="0" w:line="193"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color w:val="auto"/>
        </w:rPr>
        <w:t>Notwithstanding the forgoing, to the maximum extent permitted by law, the Company has the right to retain without notice from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issuable under the Award or from salary or other amounts payable to you, Shares or cash having a value sufficient to satisfy the Tax Withholding Obligation.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9.General Provisions</w:t>
      </w:r>
    </w:p>
    <w:p>
      <w:pPr>
        <w:spacing w:after="0" w:line="25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9.1 Successors and Assigns</w:t>
      </w:r>
      <w:r>
        <w:rPr>
          <w:rFonts w:ascii="Arial" w:cs="Arial" w:eastAsia="Arial" w:hAnsi="Arial"/>
          <w:sz w:val="18"/>
          <w:szCs w:val="18"/>
          <w:color w:val="auto"/>
        </w:rPr>
        <w:t>. The provisions of this Agreement will inure to the benefit of the successors and assigns of the Company and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you and your heirs, executors, administrators, successors, and assigns.</w:t>
      </w:r>
    </w:p>
    <w:p>
      <w:pPr>
        <w:spacing w:after="0" w:line="16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9.2 No Employment or Service Contract</w:t>
      </w:r>
      <w:r>
        <w:rPr>
          <w:rFonts w:ascii="Arial" w:cs="Arial" w:eastAsia="Arial" w:hAnsi="Arial"/>
          <w:sz w:val="18"/>
          <w:szCs w:val="18"/>
          <w:color w:val="auto"/>
        </w:rPr>
        <w:t>. Nothing in this Agreement will be deemed to be an employment contract or limit in any way</w:t>
      </w:r>
      <w:r>
        <w:rPr>
          <w:rFonts w:ascii="Arial" w:cs="Arial" w:eastAsia="Arial" w:hAnsi="Arial"/>
          <w:sz w:val="18"/>
          <w:szCs w:val="18"/>
          <w:b w:val="1"/>
          <w:bCs w:val="1"/>
          <w:color w:val="auto"/>
        </w:rPr>
        <w:t xml:space="preserve"> </w:t>
      </w:r>
      <w:r>
        <w:rPr>
          <w:rFonts w:ascii="Arial" w:cs="Arial" w:eastAsia="Arial" w:hAnsi="Arial"/>
          <w:sz w:val="18"/>
          <w:szCs w:val="18"/>
          <w:color w:val="auto"/>
        </w:rPr>
        <w:t>theright of the Company to terminate your employment at any time, with or without cause.</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Arial" w:cs="Arial" w:eastAsia="Arial" w:hAnsi="Arial"/>
          <w:sz w:val="18"/>
          <w:szCs w:val="18"/>
          <w:b w:val="1"/>
          <w:bCs w:val="1"/>
          <w:color w:val="auto"/>
        </w:rPr>
        <w:t>9.3 Section 409A Compliance</w:t>
      </w:r>
      <w:r>
        <w:rPr>
          <w:rFonts w:ascii="Arial" w:cs="Arial" w:eastAsia="Arial" w:hAnsi="Arial"/>
          <w:sz w:val="18"/>
          <w:szCs w:val="18"/>
          <w:color w:val="auto"/>
        </w:rPr>
        <w:t>. Notwithstanding any provision in the Plan or this Agreement to the contrary, the Plan Administrator may,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and without your consent, modify the terms of the Award as it determines appropriate to avoid the imposition of interest or penalties under Section 409A.</w:t>
      </w:r>
    </w:p>
    <w:p>
      <w:pPr>
        <w:spacing w:after="0" w:line="176" w:lineRule="exact"/>
        <w:rPr>
          <w:sz w:val="20"/>
          <w:szCs w:val="20"/>
          <w:color w:val="auto"/>
        </w:rPr>
      </w:pPr>
    </w:p>
    <w:p>
      <w:pPr>
        <w:ind w:right="420" w:firstLine="648"/>
        <w:spacing w:after="0" w:line="314" w:lineRule="auto"/>
        <w:rPr>
          <w:sz w:val="20"/>
          <w:szCs w:val="20"/>
          <w:color w:val="auto"/>
        </w:rPr>
      </w:pPr>
      <w:r>
        <w:rPr>
          <w:rFonts w:ascii="Arial" w:cs="Arial" w:eastAsia="Arial" w:hAnsi="Arial"/>
          <w:sz w:val="16"/>
          <w:szCs w:val="16"/>
          <w:b w:val="1"/>
          <w:bCs w:val="1"/>
          <w:color w:val="auto"/>
        </w:rPr>
        <w:t>9.4 Governing Law</w:t>
      </w:r>
      <w:r>
        <w:rPr>
          <w:rFonts w:ascii="Arial" w:cs="Arial" w:eastAsia="Arial" w:hAnsi="Arial"/>
          <w:sz w:val="16"/>
          <w:szCs w:val="16"/>
          <w:color w:val="auto"/>
        </w:rPr>
        <w:t>. This Agreement will be construed and administered in accordance with and governed by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Washington without giving effect to principles of conflicts of law. For the purposes of litigating any dispute that arises under this Agreement, the parties hereby consent to exclusive jurisdiction and agree that such litigation shall be conducted in the federal or state courts of the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511810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i w:val="1"/>
          <w:i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PARTICIPANTS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PERFORMANCE PLAN</w:t>
      </w: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Participant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Award is subject to all the terms and conditions set forth in this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the Restricted Stock Unit Award Agreement, including any appendix thereto for Participant’s country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Itron, Inc. Long-Term Performance Plan (the “</w:t>
      </w:r>
      <w:r>
        <w:rPr>
          <w:rFonts w:ascii="Arial" w:cs="Arial" w:eastAsia="Arial" w:hAnsi="Arial"/>
          <w:sz w:val="18"/>
          <w:szCs w:val="18"/>
          <w:b w:val="1"/>
          <w:bCs w:val="1"/>
          <w:i w:val="1"/>
          <w:iCs w:val="1"/>
          <w:color w:val="auto"/>
        </w:rPr>
        <w:t>LTPP</w:t>
      </w:r>
      <w:r>
        <w:rPr>
          <w:rFonts w:ascii="Arial" w:cs="Arial" w:eastAsia="Arial" w:hAnsi="Arial"/>
          <w:sz w:val="18"/>
          <w:szCs w:val="18"/>
          <w:color w:val="auto"/>
        </w:rPr>
        <w:t>”) and the Itron, Inc. Amended and Restated 2000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of which are incorporated into the Award Notice in their entirety.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Date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Restricted Stock Units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Award will vest in full on the third anniversary of the Vesting Commencement Date (the “</w:t>
      </w:r>
      <w:r>
        <w:rPr>
          <w:rFonts w:ascii="Arial" w:cs="Arial" w:eastAsia="Arial" w:hAnsi="Arial"/>
          <w:sz w:val="18"/>
          <w:szCs w:val="18"/>
          <w:b w:val="1"/>
          <w:bCs w:val="1"/>
          <w:i w:val="1"/>
          <w:iCs w:val="1"/>
          <w:color w:val="auto"/>
        </w:rPr>
        <w:t>Vest Date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Additional Terms</w:t>
      </w:r>
      <w:r>
        <w:rPr>
          <w:rFonts w:ascii="Arial" w:cs="Arial" w:eastAsia="Arial" w:hAnsi="Arial"/>
          <w:sz w:val="18"/>
          <w:szCs w:val="18"/>
          <w:color w:val="auto"/>
        </w:rPr>
        <w:t>: This Award is subject to all the terms and conditions set forth in this Award Notice, the Agreement, the LTPP and the Plan,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attached to and incorporated into the Award Notice in their entirety.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I accept this award subject to the terms and conditions stated herein.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1.Restricted Stock Unit Award Agreement including country appendix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2.Long-Term Performance Plan</w:t>
      </w:r>
    </w:p>
    <w:p>
      <w:pPr>
        <w:spacing w:after="0" w:line="9"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Plan Summary</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2000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843915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PARTICIPANTS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PERFORMANCE PLAN</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your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and this Restricted Stock Unit Award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under its Amended and Restated 2000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its Long-Term Performance Plan (the “</w:t>
      </w:r>
      <w:r>
        <w:rPr>
          <w:rFonts w:ascii="Arial" w:cs="Arial" w:eastAsia="Arial" w:hAnsi="Arial"/>
          <w:sz w:val="18"/>
          <w:szCs w:val="18"/>
          <w:b w:val="1"/>
          <w:bCs w:val="1"/>
          <w:i w:val="1"/>
          <w:iCs w:val="1"/>
          <w:color w:val="auto"/>
        </w:rPr>
        <w:t>LTPP</w:t>
      </w:r>
      <w:r>
        <w:rPr>
          <w:rFonts w:ascii="Arial" w:cs="Arial" w:eastAsia="Arial" w:hAnsi="Arial"/>
          <w:sz w:val="18"/>
          <w:szCs w:val="18"/>
          <w:color w:val="auto"/>
        </w:rPr>
        <w:t>”) for the number of restricted stock units indicated in your Award Notice. Capitalized terms not expressly defined in this Agreement but defined in the Plan shall have the same definitions as in the Plan.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details of the Award are as follows: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Vesting</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Award will vest according to the vesting schedule set forth in the Award Notice (the “</w:t>
      </w:r>
      <w:r>
        <w:rPr>
          <w:rFonts w:ascii="Arial" w:cs="Arial" w:eastAsia="Arial" w:hAnsi="Arial"/>
          <w:sz w:val="17"/>
          <w:szCs w:val="17"/>
          <w:b w:val="1"/>
          <w:bCs w:val="1"/>
          <w:i w:val="1"/>
          <w:iCs w:val="1"/>
          <w:color w:val="auto"/>
        </w:rPr>
        <w:t>Vesting Schedule</w:t>
      </w:r>
      <w:r>
        <w:rPr>
          <w:rFonts w:ascii="Arial" w:cs="Arial" w:eastAsia="Arial" w:hAnsi="Arial"/>
          <w:sz w:val="17"/>
          <w:szCs w:val="17"/>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7"/>
          <w:szCs w:val="17"/>
          <w:b w:val="1"/>
          <w:bCs w:val="1"/>
          <w:i w:val="1"/>
          <w:iCs w:val="1"/>
          <w:color w:val="auto"/>
        </w:rPr>
        <w:t>Vested Units</w:t>
      </w:r>
      <w:r>
        <w:rPr>
          <w:rFonts w:ascii="Arial" w:cs="Arial" w:eastAsia="Arial" w:hAnsi="Arial"/>
          <w:sz w:val="17"/>
          <w:szCs w:val="17"/>
          <w:color w:val="auto"/>
        </w:rPr>
        <w:t>.” Restricted stock units that have not vested and remain subject to forfeiture under the Vesting Schedule are referred to herein as “</w:t>
      </w:r>
      <w:r>
        <w:rPr>
          <w:rFonts w:ascii="Arial" w:cs="Arial" w:eastAsia="Arial" w:hAnsi="Arial"/>
          <w:sz w:val="17"/>
          <w:szCs w:val="17"/>
          <w:b w:val="1"/>
          <w:bCs w:val="1"/>
          <w:i w:val="1"/>
          <w:iCs w:val="1"/>
          <w:color w:val="auto"/>
        </w:rPr>
        <w:t>Unvested Units</w:t>
      </w:r>
      <w:r>
        <w:rPr>
          <w:rFonts w:ascii="Arial" w:cs="Arial" w:eastAsia="Arial" w:hAnsi="Arial"/>
          <w:sz w:val="17"/>
          <w:szCs w:val="17"/>
          <w:color w:val="auto"/>
        </w:rPr>
        <w:t>.”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Except as provided in Section 2.1(b) below, all Vested Units will be settled on the Vest Date set forth in the Award Notice and the Vest Date shall be the “payment date” for purposes of Section 409A. The Award will terminate and the Unvested Units will be subject to forfeiture upon your termination of employment as set forth in Section 2.1(a) and as further described in Section 8(l).</w:t>
      </w:r>
    </w:p>
    <w:p>
      <w:pPr>
        <w:spacing w:after="0" w:line="175" w:lineRule="exact"/>
        <w:rPr>
          <w:sz w:val="20"/>
          <w:szCs w:val="20"/>
          <w:color w:val="auto"/>
        </w:rPr>
      </w:pPr>
    </w:p>
    <w:p>
      <w:pPr>
        <w:ind w:left="980" w:right="6720" w:hanging="549"/>
        <w:spacing w:after="0" w:line="580" w:lineRule="auto"/>
        <w:tabs>
          <w:tab w:leader="none" w:pos="646"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Employment; Corporate Transaction 2.1 Termination of Employment</w:t>
      </w:r>
    </w:p>
    <w:p>
      <w:pPr>
        <w:spacing w:after="0" w:line="4" w:lineRule="exact"/>
        <w:rPr>
          <w:rFonts w:ascii="Arial" w:cs="Arial" w:eastAsia="Arial" w:hAnsi="Arial"/>
          <w:sz w:val="17"/>
          <w:szCs w:val="17"/>
          <w:b w:val="1"/>
          <w:bCs w:val="1"/>
          <w:color w:val="auto"/>
        </w:rPr>
      </w:pPr>
    </w:p>
    <w:p>
      <w:pPr>
        <w:ind w:firstLine="656"/>
        <w:spacing w:after="0" w:line="278" w:lineRule="auto"/>
        <w:tabs>
          <w:tab w:leader="none" w:pos="1074" w:val="left"/>
        </w:tabs>
        <w:numPr>
          <w:ilvl w:val="2"/>
          <w:numId w:val="9"/>
        </w:numPr>
        <w:rPr>
          <w:rFonts w:ascii="Arial" w:cs="Arial" w:eastAsia="Arial" w:hAnsi="Arial"/>
          <w:sz w:val="16"/>
          <w:szCs w:val="16"/>
          <w:color w:val="auto"/>
        </w:rPr>
      </w:pPr>
      <w:r>
        <w:rPr>
          <w:rFonts w:ascii="Arial" w:cs="Arial" w:eastAsia="Arial" w:hAnsi="Arial"/>
          <w:sz w:val="16"/>
          <w:szCs w:val="16"/>
          <w:u w:val="single" w:color="auto"/>
          <w:color w:val="auto"/>
        </w:rPr>
        <w:t>Vesting of Units</w:t>
      </w:r>
      <w:r>
        <w:rPr>
          <w:rFonts w:ascii="Arial" w:cs="Arial" w:eastAsia="Arial" w:hAnsi="Arial"/>
          <w:sz w:val="16"/>
          <w:szCs w:val="16"/>
          <w:color w:val="auto"/>
        </w:rPr>
        <w:t>. Except as provided in Section 2.2 below, if your employment terminates during the Units' vesting period for any reason other than Cause, the Unvested Units will vest pro-rata, based on the number of calendar days of employment with the Company or a Related Corporation during the vesting period (rounded down to the nearest whole number); provided, however, that your termination of employment must constitute a “separation from service” under Section 409A of the Code and the regulations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w:t>
      </w:r>
      <w:hyperlink w:anchor="page18">
        <w:r>
          <w:rPr>
            <w:rFonts w:ascii="Arial" w:cs="Arial" w:eastAsia="Arial" w:hAnsi="Arial"/>
            <w:sz w:val="22"/>
            <w:szCs w:val="22"/>
            <w:u w:val="single" w:color="auto"/>
            <w:color w:val="0000EE"/>
            <w:vertAlign w:val="superscript"/>
          </w:rPr>
          <w:t>1</w:t>
        </w:r>
      </w:hyperlink>
      <w:r>
        <w:rPr>
          <w:rFonts w:ascii="Arial" w:cs="Arial" w:eastAsia="Arial" w:hAnsi="Arial"/>
          <w:sz w:val="16"/>
          <w:szCs w:val="16"/>
          <w:color w:val="auto"/>
        </w:rPr>
        <w:t>; and, provided further, that the Units that become Vested Units as a result of such pro-rata vesting will not be settled in shares of Common Stock until the date that is six months after such separation from service. In the event that your termination of employment does not satisfy the definition of "separation from service" under Section 409A, then Unvested Units will still vest pro-rata, based on the number of calendar days of employment with the Company or a Related Corporation during the vesting period (rounded down to the nearest whole number), but the Units that become Vested Units as a result of such pro-rata vesting will not be settled in shares of Common Stock until the Vest Date. If your employment terminates for Cause, any Unvested Units will be forfeited immediately to the Company.</w:t>
      </w:r>
    </w:p>
    <w:p>
      <w:pPr>
        <w:spacing w:after="0" w:line="230" w:lineRule="exact"/>
        <w:rPr>
          <w:rFonts w:ascii="Arial" w:cs="Arial" w:eastAsia="Arial" w:hAnsi="Arial"/>
          <w:sz w:val="16"/>
          <w:szCs w:val="16"/>
          <w:color w:val="auto"/>
        </w:rPr>
      </w:pPr>
    </w:p>
    <w:p>
      <w:pPr>
        <w:ind w:right="20" w:firstLine="656"/>
        <w:spacing w:after="0" w:line="291" w:lineRule="auto"/>
        <w:tabs>
          <w:tab w:leader="none" w:pos="1074" w:val="left"/>
        </w:tabs>
        <w:numPr>
          <w:ilvl w:val="2"/>
          <w:numId w:val="9"/>
        </w:numPr>
        <w:rPr>
          <w:rFonts w:ascii="Arial" w:cs="Arial" w:eastAsia="Arial" w:hAnsi="Arial"/>
          <w:sz w:val="16"/>
          <w:szCs w:val="16"/>
          <w:color w:val="auto"/>
        </w:rPr>
      </w:pPr>
      <w:r>
        <w:rPr>
          <w:rFonts w:ascii="Arial" w:cs="Arial" w:eastAsia="Arial" w:hAnsi="Arial"/>
          <w:sz w:val="16"/>
          <w:szCs w:val="16"/>
          <w:u w:val="single" w:color="auto"/>
          <w:color w:val="auto"/>
        </w:rPr>
        <w:t>Settlement of Vested Units</w:t>
      </w:r>
      <w:r>
        <w:rPr>
          <w:rFonts w:ascii="Arial" w:cs="Arial" w:eastAsia="Arial" w:hAnsi="Arial"/>
          <w:sz w:val="16"/>
          <w:szCs w:val="16"/>
          <w:color w:val="auto"/>
        </w:rPr>
        <w:t>. For purposes of determining the settlement date under Section 2.1(a) for issuing shares of Common Stock, if your employment terminates by reason of (a) death or (b) Disability that also satisfies the definition of “disability” under Section 409A, the settlement date shall be</w:t>
      </w:r>
    </w:p>
    <w:p>
      <w:pPr>
        <w:ind w:right="60" w:firstLine="8"/>
        <w:spacing w:after="0" w:line="254"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are a “specified employee,” the date six months after the date of death or Disability or (ii) if you are not a “specified employee,” the date of death or Disability, and shares of Common Stock shall be issued within 90 days of the settlement date. If your employment terminates by reason of a Disability that does not satisfy the definition of “disability” under Section 409A, the settlement date shall be the Vest Date set forth in the Award Notice and the Vest Date shall be the “payment date” for purposes of Section 409A.</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2.2 Corporate Transaction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event of a Corporate Transaction (other than a Related Party Transaction) that also constitutes a change in control event within the meaning of Section 409A, any Unvested Units will accelerate in vesting and become Vested Units immediately prior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b w:val="1"/>
          <w:bCs w:val="1"/>
          <w:color w:val="auto"/>
        </w:rPr>
        <w:t>3. Securities Law Compliance</w:t>
      </w:r>
    </w:p>
    <w:p>
      <w:pPr>
        <w:spacing w:after="0" w:line="27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You represent and warrant that you (a) have been furnished with a copy of the prospectus for the Plan and all information which you deem</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23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You hereby agree that you will in no event sell or distribute all or any part of the shares of Common Stock that you receive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settlement of this Award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unless (a) there is an effective registration statement under the U.S.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any applicable state and foreign securities laws covering any such transaction involving the Shares or (b) the Company receives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opinion of your legal counsel (concurred in by legal counsel for the Company) stating that such transaction is exempt from registration or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satisfies itself that such transaction is exempt from registration. You understand that the Company has no obligation to you to register the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U.S. Securities and Exchange Commission or any foreign securities regulator and has not represented to you that it will so register the Shares.</w:t>
      </w:r>
    </w:p>
    <w:p>
      <w:pPr>
        <w:spacing w:after="0" w:line="27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You confirm that you have been advised, prior to your receipt of the Shares, that neither the offering of the Shares nor any offering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reviewed by any administrator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230"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You hereby agree to indemnify the Company and hold it harmless from and against any loss, claim or liability, including attorneys’ fees or</w:t>
      </w:r>
      <w:r>
        <w:rPr>
          <w:rFonts w:ascii="Arial" w:cs="Arial" w:eastAsia="Arial" w:hAnsi="Arial"/>
          <w:sz w:val="18"/>
          <w:szCs w:val="18"/>
          <w:b w:val="1"/>
          <w:bCs w:val="1"/>
          <w:color w:val="auto"/>
        </w:rPr>
        <w:t xml:space="preserve"> </w:t>
      </w:r>
      <w:r>
        <w:rPr>
          <w:rFonts w:ascii="Arial" w:cs="Arial" w:eastAsia="Arial" w:hAnsi="Arial"/>
          <w:sz w:val="18"/>
          <w:szCs w:val="18"/>
          <w:color w:val="auto"/>
        </w:rPr>
        <w:t>legal expenses, incurred by the Company as a result of any breach by you of, or any inaccuracy in, any representation, warranty or statement made by you in this Agreement or the breach by you of any terms or conditions of this Agreement.</w:t>
      </w:r>
    </w:p>
    <w:p>
      <w:pPr>
        <w:spacing w:after="0" w:line="203" w:lineRule="exact"/>
        <w:rPr>
          <w:sz w:val="20"/>
          <w:szCs w:val="20"/>
          <w:color w:val="auto"/>
        </w:rPr>
      </w:pPr>
    </w:p>
    <w:p>
      <w:pPr>
        <w:ind w:left="660" w:hanging="229"/>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Transfer Restrictions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Units shall not be sold, transferred, assigned, encumbered, pledged or otherwise disposed of, whether voluntarily or by operation of law.</w:t>
      </w:r>
    </w:p>
    <w:p>
      <w:pPr>
        <w:spacing w:after="0" w:line="259" w:lineRule="exact"/>
        <w:rPr>
          <w:rFonts w:ascii="Arial" w:cs="Arial" w:eastAsia="Arial" w:hAnsi="Arial"/>
          <w:sz w:val="18"/>
          <w:szCs w:val="18"/>
          <w:b w:val="1"/>
          <w:bCs w:val="1"/>
          <w:color w:val="auto"/>
        </w:rPr>
      </w:pPr>
    </w:p>
    <w:p>
      <w:pPr>
        <w:ind w:left="660" w:hanging="229"/>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as Shareholder</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You shall not have voting or other rights as a shareholder of the Company with respect to the Units.</w:t>
      </w:r>
    </w:p>
    <w:p>
      <w:pPr>
        <w:spacing w:after="0" w:line="248" w:lineRule="exact"/>
        <w:rPr>
          <w:rFonts w:ascii="Arial" w:cs="Arial" w:eastAsia="Arial" w:hAnsi="Arial"/>
          <w:sz w:val="18"/>
          <w:szCs w:val="18"/>
          <w:b w:val="1"/>
          <w:bCs w:val="1"/>
          <w:color w:val="auto"/>
        </w:rPr>
      </w:pPr>
    </w:p>
    <w:p>
      <w:pPr>
        <w:ind w:left="660" w:hanging="229"/>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Book Entry Registration of Shares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 Responsibility for Taxes</w:t>
      </w:r>
    </w:p>
    <w:p>
      <w:pPr>
        <w:spacing w:after="0" w:line="2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color w:val="auto"/>
        </w:rPr>
        <w:t>Regardless of any action the Company or your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income tax, social insurance, payroll</w:t>
      </w:r>
      <w:r>
        <w:rPr>
          <w:rFonts w:ascii="Arial" w:cs="Arial" w:eastAsia="Arial" w:hAnsi="Arial"/>
          <w:sz w:val="17"/>
          <w:szCs w:val="17"/>
          <w:b w:val="1"/>
          <w:bCs w:val="1"/>
          <w:color w:val="auto"/>
        </w:rPr>
        <w:t xml:space="preserve"> </w:t>
      </w:r>
      <w:r>
        <w:rPr>
          <w:rFonts w:ascii="Arial" w:cs="Arial" w:eastAsia="Arial" w:hAnsi="Arial"/>
          <w:sz w:val="17"/>
          <w:szCs w:val="17"/>
          <w:color w:val="auto"/>
        </w:rPr>
        <w:t>tax, payment on account or other tax-related items related to your participation in the Plan and legally applicable to you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 in more than one jurisdiction between the Award Date and the date of any relevant taxable event, you acknowledge that the Company and/or the Employer (or former employer, as applicable) may be required to withhold or account for Tax-Related Items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Prior to any relevant taxable or tax withholding event, as applicable, you will pay or make adequate arrangements satisfactory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or the Employer to satisfy all Tax-Related Items.</w:t>
      </w:r>
    </w:p>
    <w:p>
      <w:pPr>
        <w:spacing w:after="0" w:line="220" w:lineRule="exact"/>
        <w:rPr>
          <w:sz w:val="20"/>
          <w:szCs w:val="20"/>
          <w:color w:val="auto"/>
        </w:rPr>
      </w:pPr>
    </w:p>
    <w:p>
      <w:pPr>
        <w:ind w:right="320" w:firstLine="656"/>
        <w:spacing w:after="0" w:line="277" w:lineRule="auto"/>
        <w:tabs>
          <w:tab w:leader="none" w:pos="10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this regard, you hereby irrevocably appoint Fidelity or any brokerage firm designated by the Company for such purpose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your Agent, and authorize the Agent, to:</w:t>
      </w:r>
    </w:p>
    <w:p>
      <w:pPr>
        <w:spacing w:after="0" w:line="197" w:lineRule="exact"/>
        <w:rPr>
          <w:rFonts w:ascii="Arial" w:cs="Arial" w:eastAsia="Arial" w:hAnsi="Arial"/>
          <w:sz w:val="18"/>
          <w:szCs w:val="18"/>
          <w:color w:val="auto"/>
        </w:rPr>
      </w:pPr>
    </w:p>
    <w:p>
      <w:pPr>
        <w:jc w:val="both"/>
        <w:ind w:left="1960" w:hanging="267"/>
        <w:spacing w:after="0" w:line="312" w:lineRule="auto"/>
        <w:tabs>
          <w:tab w:leader="none" w:pos="1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173" w:lineRule="exact"/>
        <w:rPr>
          <w:rFonts w:ascii="Arial" w:cs="Arial" w:eastAsia="Arial" w:hAnsi="Arial"/>
          <w:sz w:val="16"/>
          <w:szCs w:val="16"/>
          <w:color w:val="auto"/>
        </w:rPr>
      </w:pPr>
    </w:p>
    <w:p>
      <w:pPr>
        <w:ind w:left="1960" w:hanging="317"/>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Remit directly to the Company the cash amount necessary to cover the Tax-Related Items;</w:t>
      </w:r>
    </w:p>
    <w:p>
      <w:pPr>
        <w:spacing w:after="0" w:line="252" w:lineRule="exact"/>
        <w:rPr>
          <w:rFonts w:ascii="Arial" w:cs="Arial" w:eastAsia="Arial" w:hAnsi="Arial"/>
          <w:sz w:val="18"/>
          <w:szCs w:val="18"/>
          <w:color w:val="auto"/>
        </w:rPr>
      </w:pPr>
    </w:p>
    <w:p>
      <w:pPr>
        <w:ind w:left="1960" w:hanging="367"/>
        <w:spacing w:after="0" w:line="277"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of Shares referred to in clause (i) above; and</w:t>
      </w:r>
    </w:p>
    <w:p>
      <w:pPr>
        <w:spacing w:after="0" w:line="197" w:lineRule="exact"/>
        <w:rPr>
          <w:rFonts w:ascii="Arial" w:cs="Arial" w:eastAsia="Arial" w:hAnsi="Arial"/>
          <w:sz w:val="18"/>
          <w:szCs w:val="18"/>
          <w:color w:val="auto"/>
        </w:rPr>
      </w:pPr>
    </w:p>
    <w:p>
      <w:pPr>
        <w:ind w:left="1960" w:hanging="357"/>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Remit any remaining funds to you.</w:t>
      </w:r>
    </w:p>
    <w:p>
      <w:pPr>
        <w:spacing w:after="0" w:line="279" w:lineRule="exact"/>
        <w:rPr>
          <w:rFonts w:ascii="Arial" w:cs="Arial" w:eastAsia="Arial" w:hAnsi="Arial"/>
          <w:sz w:val="18"/>
          <w:szCs w:val="18"/>
          <w:color w:val="auto"/>
        </w:rPr>
      </w:pPr>
    </w:p>
    <w:p>
      <w:pPr>
        <w:ind w:right="360" w:firstLine="656"/>
        <w:spacing w:after="0" w:line="277" w:lineRule="auto"/>
        <w:tabs>
          <w:tab w:leader="none" w:pos="10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Alternatively, or in addition to or in combination with the withholding mechanism described in Section 7.2(a), you authorize the Company and/or the Employer at their discretion, to satisfy the obligations with regard to all Tax-Related Items by:</w:t>
      </w:r>
    </w:p>
    <w:p>
      <w:pPr>
        <w:spacing w:after="0" w:line="197" w:lineRule="exact"/>
        <w:rPr>
          <w:rFonts w:ascii="Arial" w:cs="Arial" w:eastAsia="Arial" w:hAnsi="Arial"/>
          <w:sz w:val="18"/>
          <w:szCs w:val="18"/>
          <w:color w:val="auto"/>
        </w:rPr>
      </w:pPr>
    </w:p>
    <w:p>
      <w:pPr>
        <w:ind w:left="1960" w:hanging="267"/>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requiring you to pay to the Company or the Employer any amount of the Tax-Related Items; and/or</w:t>
      </w:r>
    </w:p>
    <w:p>
      <w:pPr>
        <w:spacing w:after="0" w:line="252" w:lineRule="exact"/>
        <w:rPr>
          <w:rFonts w:ascii="Arial" w:cs="Arial" w:eastAsia="Arial" w:hAnsi="Arial"/>
          <w:sz w:val="18"/>
          <w:szCs w:val="18"/>
          <w:color w:val="auto"/>
        </w:rPr>
      </w:pPr>
    </w:p>
    <w:p>
      <w:pPr>
        <w:ind w:left="1960" w:hanging="317"/>
        <w:spacing w:after="0" w:line="277"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withholding any amount of the Tax-Related Items from your wages or other cash compensation paid to you by the Company and/or the Employer; and/or</w:t>
      </w:r>
    </w:p>
    <w:p>
      <w:pPr>
        <w:spacing w:after="0" w:line="197" w:lineRule="exact"/>
        <w:rPr>
          <w:rFonts w:ascii="Arial" w:cs="Arial" w:eastAsia="Arial" w:hAnsi="Arial"/>
          <w:sz w:val="18"/>
          <w:szCs w:val="18"/>
          <w:color w:val="auto"/>
        </w:rPr>
      </w:pPr>
    </w:p>
    <w:p>
      <w:pPr>
        <w:ind w:left="1960" w:hanging="367"/>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withholding in Shares to be issued upon settlement of the Vested Units.</w:t>
      </w:r>
    </w:p>
    <w:p>
      <w:pPr>
        <w:spacing w:after="0" w:line="279" w:lineRule="exact"/>
        <w:rPr>
          <w:rFonts w:ascii="Arial" w:cs="Arial" w:eastAsia="Arial" w:hAnsi="Arial"/>
          <w:sz w:val="18"/>
          <w:szCs w:val="18"/>
          <w:color w:val="auto"/>
        </w:rPr>
      </w:pPr>
    </w:p>
    <w:p>
      <w:pPr>
        <w:jc w:val="both"/>
        <w:ind w:right="120" w:firstLine="656"/>
        <w:spacing w:after="0" w:line="276" w:lineRule="auto"/>
        <w:tabs>
          <w:tab w:leader="none" w:pos="10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2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color w:val="auto"/>
        </w:rPr>
        <w:t>You represent and warrant that you are not aware of any material, nonpublic information with respect to the Company or any securities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you are not subject to any legal, regulatory or contractual restriction which would prevent the Agent from conducting sales as provided herein; you do not have, and will not attempt to exercise, authority, influence or control over any sales of Shares effected pursuant to Section 7.2(a); and you are entering into this Agreement in good faith and not as part of a plan or scheme to evade the prohibitions of Rule 10b5-1 (regarding trading of the Company’s securities on the basis of material nonpublic information) under the U.S.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It is the intent of the parties that this Agreement comply with the requirements of Rule 10b5-1(c)(1)(i)(B) under the Exchange Act and this Agreement will be interpreted to comply with the requirements of Rule 10b5-1(c) of the Exchange Act.</w:t>
      </w: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understand that the Agent may effect sales as provided in Section 7.2(a) above jointly with sales for other employees of the Company and/or Related Corporations and that the average price for executions resulting from bunched orders will be assigned to your account. In addition, you acknowledge that it may not be possible to sell Shares as provided by Section 7.2(a) due to (i) a legal or contractual restriction applicable to you or the Agent, (ii) a market disruption, or (iii) rules governing order execution priority on the NASDAQ or other exchange where the Shares may be traded. In the event of the Agent’s inability to sell Shares, you will continue to be responsible for the Tax-Related Items.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acknowledge that regardless of any other term or condition of this Agreement, the Agent will not be liable to you for (a) special, indirect, punitive, exemplary, or consequential damages, or incidental losses or damages of any kind, or (b) any failure to perform or for any delay in performance that results from a cause or circumstance that is beyond its reasonable control.</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hereby agree to execute and deliver to the Agent any other agreements or documents as the Agent reasonably deems necessary or appropriate to carry out the purposes and intent of Section 7.2(a) and this Section 7.3. The Agent is a third party beneficiary of Section 7.2(a) and this Section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Nature of Grant</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accepting the grant, you acknowledge that:</w:t>
      </w:r>
    </w:p>
    <w:p>
      <w:pPr>
        <w:spacing w:after="0" w:line="279" w:lineRule="exact"/>
        <w:rPr>
          <w:sz w:val="20"/>
          <w:szCs w:val="20"/>
          <w:color w:val="auto"/>
        </w:rPr>
      </w:pPr>
    </w:p>
    <w:p>
      <w:pPr>
        <w:ind w:left="-440" w:right="120" w:firstLine="656"/>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w:t>
      </w:r>
    </w:p>
    <w:p>
      <w:pPr>
        <w:spacing w:after="0" w:line="224" w:lineRule="exact"/>
        <w:rPr>
          <w:rFonts w:ascii="Arial" w:cs="Arial" w:eastAsia="Arial" w:hAnsi="Arial"/>
          <w:sz w:val="18"/>
          <w:szCs w:val="18"/>
          <w:color w:val="auto"/>
        </w:rPr>
      </w:pPr>
    </w:p>
    <w:p>
      <w:pPr>
        <w:ind w:left="-440" w:right="80" w:firstLine="656"/>
        <w:spacing w:after="0" w:line="277"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224" w:lineRule="exact"/>
        <w:rPr>
          <w:rFonts w:ascii="Arial" w:cs="Arial" w:eastAsia="Arial" w:hAnsi="Arial"/>
          <w:sz w:val="18"/>
          <w:szCs w:val="18"/>
          <w:color w:val="auto"/>
        </w:rPr>
      </w:pPr>
    </w:p>
    <w:p>
      <w:pPr>
        <w:ind w:left="640" w:hanging="42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decisions with respect to future grants of restricted stock units, if any, will be at the sole discretion of the Company;</w:t>
      </w:r>
    </w:p>
    <w:p>
      <w:pPr>
        <w:spacing w:after="0" w:line="279" w:lineRule="exact"/>
        <w:rPr>
          <w:rFonts w:ascii="Arial" w:cs="Arial" w:eastAsia="Arial" w:hAnsi="Arial"/>
          <w:sz w:val="18"/>
          <w:szCs w:val="18"/>
          <w:color w:val="auto"/>
        </w:rPr>
      </w:pPr>
    </w:p>
    <w:p>
      <w:pPr>
        <w:ind w:left="-440" w:right="320" w:firstLine="656"/>
        <w:spacing w:after="0" w:line="277"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your participation in the Plan shall not create a right to further employment with the Employer and shall not interfere with the ability of the Employer to terminate your employment relationship at any time;</w:t>
      </w:r>
    </w:p>
    <w:p>
      <w:pPr>
        <w:spacing w:after="0" w:line="224" w:lineRule="exact"/>
        <w:rPr>
          <w:rFonts w:ascii="Arial" w:cs="Arial" w:eastAsia="Arial" w:hAnsi="Arial"/>
          <w:sz w:val="18"/>
          <w:szCs w:val="18"/>
          <w:color w:val="auto"/>
        </w:rPr>
      </w:pPr>
    </w:p>
    <w:p>
      <w:pPr>
        <w:ind w:left="640" w:hanging="42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279" w:lineRule="exact"/>
        <w:rPr>
          <w:rFonts w:ascii="Arial" w:cs="Arial" w:eastAsia="Arial" w:hAnsi="Arial"/>
          <w:sz w:val="18"/>
          <w:szCs w:val="18"/>
          <w:color w:val="auto"/>
        </w:rPr>
      </w:pPr>
    </w:p>
    <w:p>
      <w:pPr>
        <w:ind w:left="-440" w:right="140" w:firstLine="656"/>
        <w:spacing w:after="0" w:line="277" w:lineRule="auto"/>
        <w:tabs>
          <w:tab w:leader="none" w:pos="6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an extraordinary item that does not constitute compensation of any kind for services of any kind rendered to the Company or the Employer, and which is outside the scope of your employment contract, if any;</w:t>
      </w:r>
    </w:p>
    <w:p>
      <w:pPr>
        <w:spacing w:after="0" w:line="224" w:lineRule="exact"/>
        <w:rPr>
          <w:rFonts w:ascii="Arial" w:cs="Arial" w:eastAsia="Arial" w:hAnsi="Arial"/>
          <w:sz w:val="18"/>
          <w:szCs w:val="18"/>
          <w:color w:val="auto"/>
        </w:rPr>
      </w:pPr>
    </w:p>
    <w:p>
      <w:pPr>
        <w:ind w:left="640" w:hanging="42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intended to replace any pension rights or compensation;</w:t>
      </w:r>
    </w:p>
    <w:p>
      <w:pPr>
        <w:spacing w:after="0" w:line="279" w:lineRule="exact"/>
        <w:rPr>
          <w:rFonts w:ascii="Arial" w:cs="Arial" w:eastAsia="Arial" w:hAnsi="Arial"/>
          <w:sz w:val="18"/>
          <w:szCs w:val="18"/>
          <w:color w:val="auto"/>
        </w:rPr>
      </w:pPr>
    </w:p>
    <w:p>
      <w:pPr>
        <w:jc w:val="both"/>
        <w:ind w:left="-440" w:right="140" w:firstLine="656"/>
        <w:spacing w:after="0" w:line="259"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the Employer or any Related Corporation;</w:t>
      </w:r>
    </w:p>
    <w:p>
      <w:pPr>
        <w:spacing w:after="0" w:line="240" w:lineRule="exact"/>
        <w:rPr>
          <w:rFonts w:ascii="Arial" w:cs="Arial" w:eastAsia="Arial" w:hAnsi="Arial"/>
          <w:sz w:val="18"/>
          <w:szCs w:val="18"/>
          <w:color w:val="auto"/>
        </w:rPr>
      </w:pPr>
    </w:p>
    <w:p>
      <w:pPr>
        <w:ind w:left="-440" w:right="580" w:firstLine="656"/>
        <w:spacing w:after="0" w:line="277" w:lineRule="auto"/>
        <w:tabs>
          <w:tab w:leader="none" w:pos="5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grant of the Award and your participation in the Plan will not be interpreted to form an employment contract or relationship with the Company or any Related Corporation;</w:t>
      </w:r>
    </w:p>
    <w:p>
      <w:pPr>
        <w:spacing w:after="0" w:line="224" w:lineRule="exact"/>
        <w:rPr>
          <w:rFonts w:ascii="Arial" w:cs="Arial" w:eastAsia="Arial" w:hAnsi="Arial"/>
          <w:sz w:val="18"/>
          <w:szCs w:val="18"/>
          <w:color w:val="auto"/>
        </w:rPr>
      </w:pPr>
    </w:p>
    <w:p>
      <w:pPr>
        <w:ind w:left="600" w:hanging="384"/>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279" w:lineRule="exact"/>
        <w:rPr>
          <w:rFonts w:ascii="Arial" w:cs="Arial" w:eastAsia="Arial" w:hAnsi="Arial"/>
          <w:sz w:val="18"/>
          <w:szCs w:val="18"/>
          <w:color w:val="auto"/>
        </w:rPr>
      </w:pPr>
    </w:p>
    <w:p>
      <w:pPr>
        <w:ind w:left="-440" w:firstLine="656"/>
        <w:spacing w:after="0" w:line="257"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consideration of the grant of the Award, no claim or entitlement to compensation or damages shall arise from termination of the Award or diminution in value of the Shares underlying the Award resulting from termination of your employment by the Company or the Employer (for any reason whatsoever and whether or not in breach of local labor laws) and you irrevocably release the Company and the Employer from any such claim that may arise; if, notwithstanding the foregoing, any such claim is found by a court of competent jurisdiction to have arisen, you shall be deemed irrevocably to have waived your entitlement to pursue such claim;</w:t>
      </w:r>
    </w:p>
    <w:p>
      <w:pPr>
        <w:spacing w:after="0" w:line="242" w:lineRule="exact"/>
        <w:rPr>
          <w:rFonts w:ascii="Arial" w:cs="Arial" w:eastAsia="Arial" w:hAnsi="Arial"/>
          <w:sz w:val="18"/>
          <w:szCs w:val="18"/>
          <w:color w:val="auto"/>
        </w:rPr>
      </w:pPr>
    </w:p>
    <w:p>
      <w:pPr>
        <w:ind w:left="-440" w:right="100" w:firstLine="656"/>
        <w:spacing w:after="0" w:line="279" w:lineRule="auto"/>
        <w:tabs>
          <w:tab w:leader="none" w:pos="594"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event of termination of your employment (whether or not in breach of local labor laws), your right to vest in the Award, if any, will terminate effective as of the date that you are no longer actively employed and will not be extended by any notice period mandated under local law (</w:t>
      </w:r>
      <w:r>
        <w:rPr>
          <w:rFonts w:ascii="Arial" w:cs="Arial" w:eastAsia="Arial" w:hAnsi="Arial"/>
          <w:sz w:val="17"/>
          <w:szCs w:val="17"/>
          <w:i w:val="1"/>
          <w:iCs w:val="1"/>
          <w:color w:val="auto"/>
        </w:rPr>
        <w:t>e.g.</w:t>
      </w:r>
      <w:r>
        <w:rPr>
          <w:rFonts w:ascii="Arial" w:cs="Arial" w:eastAsia="Arial" w:hAnsi="Arial"/>
          <w:sz w:val="17"/>
          <w:szCs w:val="17"/>
          <w:color w:val="auto"/>
        </w:rPr>
        <w:t>, active employment would not include a period of “garden leave” or similar period pursuant to local law); the Board (or a committee appointed by the Board) shall have the exclusive discretion to determine when you are no longer actively employed for purposes of the Award; and</w:t>
      </w:r>
    </w:p>
    <w:p>
      <w:pPr>
        <w:spacing w:after="0" w:line="225" w:lineRule="exact"/>
        <w:rPr>
          <w:rFonts w:ascii="Arial" w:cs="Arial" w:eastAsia="Arial" w:hAnsi="Arial"/>
          <w:sz w:val="17"/>
          <w:szCs w:val="17"/>
          <w:color w:val="auto"/>
        </w:rPr>
      </w:pPr>
    </w:p>
    <w:p>
      <w:pPr>
        <w:ind w:left="-440" w:right="400" w:firstLine="656"/>
        <w:spacing w:after="0" w:line="277" w:lineRule="auto"/>
        <w:tabs>
          <w:tab w:leader="none" w:pos="6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Award and the benefits under the Plan, if any, will not automatically transfer to another company in the case of a merger, take-over or transfer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201295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680" w:top="121" w:right="259" w:bottom="1440" w:gutter="0" w:footer="0" w:header="0"/>
        </w:sectPr>
      </w:pPr>
    </w:p>
    <w:bookmarkStart w:id="16" w:name="page17"/>
    <w:bookmarkEnd w:id="16"/>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227"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Data Privacy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00" w:lineRule="exact"/>
        <w:rPr>
          <w:sz w:val="20"/>
          <w:szCs w:val="20"/>
          <w:color w:val="auto"/>
        </w:rPr>
      </w:pPr>
    </w:p>
    <w:p>
      <w:pPr>
        <w:spacing w:after="0" w:line="262"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Participation</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31"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7" w:name="page18"/>
    <w:bookmarkEnd w:id="17"/>
    <w:p>
      <w:pPr>
        <w:ind w:left="440" w:hanging="432"/>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79"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13.1 Successors and Assigns</w:t>
      </w:r>
      <w:r>
        <w:rPr>
          <w:rFonts w:ascii="Arial" w:cs="Arial" w:eastAsia="Arial" w:hAnsi="Arial"/>
          <w:sz w:val="18"/>
          <w:szCs w:val="18"/>
          <w:color w:val="auto"/>
        </w:rPr>
        <w:t>. The provisions of this Agreement will inure to the benefit of the successors and assigns of the Company and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you and your heirs, executors, administrators, successors and assigns.</w:t>
      </w:r>
    </w:p>
    <w:p>
      <w:pPr>
        <w:spacing w:after="0" w:line="21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13.2 Section 409A Compliance</w:t>
      </w:r>
      <w:r>
        <w:rPr>
          <w:rFonts w:ascii="Arial" w:cs="Arial" w:eastAsia="Arial" w:hAnsi="Arial"/>
          <w:sz w:val="18"/>
          <w:szCs w:val="18"/>
          <w:color w:val="auto"/>
        </w:rPr>
        <w:t>. Notwithstanding any provision in the Plan or this Agreement to the contrary, the Plan Administrator may,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without your consent, modify the terms of the Award as it determines appropriate to avoid the imposition of interest or penalties under Section 409A.</w:t>
      </w:r>
    </w:p>
    <w:p>
      <w:pPr>
        <w:spacing w:after="0" w:line="230"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13.3 Governing Law and Choice of Venue</w:t>
      </w:r>
      <w:r>
        <w:rPr>
          <w:rFonts w:ascii="Arial" w:cs="Arial" w:eastAsia="Arial" w:hAnsi="Arial"/>
          <w:sz w:val="18"/>
          <w:szCs w:val="18"/>
          <w:color w:val="auto"/>
        </w:rPr>
        <w:t>. The Award and the provisions of this Agreement will be construed and administered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238"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13.4 Severability</w:t>
      </w:r>
      <w:r>
        <w:rPr>
          <w:rFonts w:ascii="Arial" w:cs="Arial" w:eastAsia="Arial" w:hAnsi="Arial"/>
          <w:sz w:val="18"/>
          <w:szCs w:val="18"/>
          <w:color w:val="auto"/>
        </w:rPr>
        <w:t>. The provisions of this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18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 xml:space="preserve">Notice. </w:t>
      </w:r>
      <w:r>
        <w:rPr>
          <w:rFonts w:ascii="Arial" w:cs="Arial" w:eastAsia="Arial" w:hAnsi="Arial"/>
          <w:sz w:val="16"/>
          <w:szCs w:val="16"/>
          <w:color w:val="auto"/>
        </w:rPr>
        <w:t>Any notice required or permitted hereunder shall be made in writing and sent to the following address: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USA 99019</w:t>
      </w:r>
    </w:p>
    <w:p>
      <w:pPr>
        <w:spacing w:after="0" w:line="261"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any provisions in this Agreement, the Award shall be subject to any special terms and conditions set forth in any appendix to this Agreement for your country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Moreover, if you relocate to one of the countries included in the Appendix, the special terms and conditions for such country will apply to you, to the extent the Company determines that the application of such terms and conditions is necessary or advisable in order to comply with local law or facilitate the administration of the Plan. The Appendix constitutes part of this Agreement.</w:t>
      </w:r>
    </w:p>
    <w:p>
      <w:pPr>
        <w:spacing w:after="0" w:line="221"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Imposition of Other Requirements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reserves the right to impose other requirements on your participation in the Plan, on the Award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Section 409A only applies to U.S. taxpayers.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APPENDIX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PARTICIPANTS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PERFORMANCE PLAN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Appendix includes additional terms and conditions that govern the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xml:space="preserve">) granted to you under the Itron, Inc. Amended and Restated 2000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Itron, Inc. Long-Term Performance Plan (the “</w:t>
      </w:r>
      <w:r>
        <w:rPr>
          <w:rFonts w:ascii="Arial" w:cs="Arial" w:eastAsia="Arial" w:hAnsi="Arial"/>
          <w:sz w:val="18"/>
          <w:szCs w:val="18"/>
          <w:b w:val="1"/>
          <w:bCs w:val="1"/>
          <w:i w:val="1"/>
          <w:iCs w:val="1"/>
          <w:color w:val="auto"/>
        </w:rPr>
        <w:t>LTPP</w:t>
      </w:r>
      <w:r>
        <w:rPr>
          <w:rFonts w:ascii="Arial" w:cs="Arial" w:eastAsia="Arial" w:hAnsi="Arial"/>
          <w:sz w:val="18"/>
          <w:szCs w:val="18"/>
          <w:color w:val="auto"/>
        </w:rPr>
        <w:t xml:space="preserve">”) if you reside in one of the countries listed below. Capitalized terms not expressly defined in this Appendix but defined in the Plan or the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same definitions as in the Plan and/or the Agreement, as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Appendix also includes information regarding exchange control and other issues of which you should be aware with respect to your participation in the Plan. The information is based on the exchange control, securities and other laws in effect in the respective countries as of November 2008. Such laws are often complex and change frequently. As a result, the Company strongly recommends that you not rely on the information herein as the only source of information relating to the consequences of participation in the Plan because the information may be out of date at the time that the Award vests or the Shares acquired under the Plan are sold.</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if you are a citizen or resident of a country other than the one in which you are currently working, the information contained herein may not be applicable to you.</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BELGIUM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Tax Reporting Notification</w:t>
      </w:r>
      <w:r>
        <w:rPr>
          <w:rFonts w:ascii="Arial" w:cs="Arial" w:eastAsia="Arial" w:hAnsi="Arial"/>
          <w:sz w:val="18"/>
          <w:szCs w:val="18"/>
          <w:color w:val="auto"/>
        </w:rPr>
        <w:t>. If you are a Belgian resident, you are required to report any bank or brokerage accounts held outside of Belgium on your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tax return.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GERMANY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Exchange Control Notification</w:t>
      </w:r>
      <w:r>
        <w:rPr>
          <w:rFonts w:ascii="Arial" w:cs="Arial" w:eastAsia="Arial" w:hAnsi="Arial"/>
          <w:sz w:val="16"/>
          <w:szCs w:val="16"/>
          <w:color w:val="auto"/>
        </w:rPr>
        <w:t>. Cross-border payments in excess of €12,500 must be reported monthly to the German Federal Bank. If you use a German</w:t>
      </w:r>
      <w:r>
        <w:rPr>
          <w:rFonts w:ascii="Arial" w:cs="Arial" w:eastAsia="Arial" w:hAnsi="Arial"/>
          <w:sz w:val="16"/>
          <w:szCs w:val="16"/>
          <w:b w:val="1"/>
          <w:bCs w:val="1"/>
          <w:color w:val="auto"/>
        </w:rPr>
        <w:t xml:space="preserve"> </w:t>
      </w:r>
      <w:r>
        <w:rPr>
          <w:rFonts w:ascii="Arial" w:cs="Arial" w:eastAsia="Arial" w:hAnsi="Arial"/>
          <w:sz w:val="16"/>
          <w:szCs w:val="16"/>
          <w:color w:val="auto"/>
        </w:rPr>
        <w:t>bank to transfer a cross-border payment in excess of €12,500 in connection with the sale of Shares acquired under the Plan, the bank will make the report for you. In addition, you must report any receivables, payables, or debts in foreign currency exceeding an amount of €5,000,000 in any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This provision supplements Section 1 of the Agreement: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 discretion or anything to the contrary in the Plan and/or the Agreement, the grant of the Award does not provide any right for you to receive a cash payment and the Vested Units will be settled in Shares only.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Responsibility for Taxes</w:t>
      </w:r>
      <w:r>
        <w:rPr>
          <w:rFonts w:ascii="Arial" w:cs="Arial" w:eastAsia="Arial" w:hAnsi="Arial"/>
          <w:sz w:val="18"/>
          <w:szCs w:val="18"/>
          <w:color w:val="auto"/>
        </w:rPr>
        <w:t>. The following provision supplements Section 7 of the Agreement:</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If payment or withholding of the Tax-Related Items (including the Employer’s Liability, as defined below) is not made within ninety (90) days of the event giving rise to the Tax-Related Items (the </w:t>
      </w:r>
      <w:r>
        <w:rPr>
          <w:rFonts w:ascii="Arial" w:cs="Arial" w:eastAsia="Arial" w:hAnsi="Arial"/>
          <w:sz w:val="17"/>
          <w:szCs w:val="17"/>
          <w:b w:val="1"/>
          <w:bCs w:val="1"/>
          <w:i w:val="1"/>
          <w:iCs w:val="1"/>
          <w:color w:val="auto"/>
        </w:rPr>
        <w:t>“Due Date”</w:t>
      </w:r>
      <w:r>
        <w:rPr>
          <w:rFonts w:ascii="Arial" w:cs="Arial" w:eastAsia="Arial" w:hAnsi="Arial"/>
          <w:sz w:val="17"/>
          <w:szCs w:val="17"/>
          <w:color w:val="auto"/>
        </w:rPr>
        <w:t>) or such other period specified in Section 222(1)(c) of the U.K. Income Tax (Earnings and Pensions) Act 2003, the amount of any uncollected Tax-Related Items will constitute a loan owed by you to the Employer, effective on the Due Date. You agree that the loan will bear interest at the then-current official rate of Her Majesty’s Revenue and Customs (</w:t>
      </w:r>
      <w:r>
        <w:rPr>
          <w:rFonts w:ascii="Arial" w:cs="Arial" w:eastAsia="Arial" w:hAnsi="Arial"/>
          <w:sz w:val="17"/>
          <w:szCs w:val="17"/>
          <w:b w:val="1"/>
          <w:bCs w:val="1"/>
          <w:i w:val="1"/>
          <w:iCs w:val="1"/>
          <w:color w:val="auto"/>
        </w:rPr>
        <w:t>“HMRC”</w:t>
      </w:r>
      <w:r>
        <w:rPr>
          <w:rFonts w:ascii="Arial" w:cs="Arial" w:eastAsia="Arial" w:hAnsi="Arial"/>
          <w:sz w:val="17"/>
          <w:szCs w:val="17"/>
          <w:color w:val="auto"/>
        </w:rPr>
        <w:t>), it will be immediately due and repayable, and the Company or the Employer may recover it at any time thereafter by any of the means referred to in Section 7.2 of the Agreement. Notwithstanding the foregoing, if you are a director or executive officer of the Company (within the meaning of Section 13(k) of the U.S. Securities and Exchange Act of 1934, as amended), you will not be eligible for such a loan to cover the Tax-Related Items. In the event that you are a director or executive officer and the Tax-Related Items are not collected from or paid by you by the Due Date, the amount of any uncollected Tax-Related Items will constitute a benefit to you on which additional income tax and national insurance contributions (including the Employer’s Liability, as defined below) will be payable. You will be responsible for reporting and paying any income tax and national insurance contributions (including the Employer’s Liability, as defined below) due on this additional benefit directly to HMRC under the self-assessment regime.</w:t>
      </w:r>
    </w:p>
    <w:p>
      <w:pPr>
        <w:spacing w:after="0" w:line="20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Joint Election</w:t>
      </w:r>
      <w:r>
        <w:rPr>
          <w:rFonts w:ascii="Arial" w:cs="Arial" w:eastAsia="Arial" w:hAnsi="Arial"/>
          <w:sz w:val="16"/>
          <w:szCs w:val="16"/>
          <w:color w:val="auto"/>
        </w:rPr>
        <w:t>. As a condition of your participation in the Plan, you agree to accept any liability for secondary Class 1 national insurance contributions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“Employer’s Liability”</w:t>
      </w:r>
      <w:r>
        <w:rPr>
          <w:rFonts w:ascii="Arial" w:cs="Arial" w:eastAsia="Arial" w:hAnsi="Arial"/>
          <w:sz w:val="16"/>
          <w:szCs w:val="16"/>
          <w:color w:val="auto"/>
        </w:rPr>
        <w:t>) which may be payable by the Company and/or the Employer in connection with the Award and any event giving rise to Tax-Related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Items. To accomplish the foregoing, you agree to execute the following joint election with the Company (the </w:t>
      </w:r>
      <w:r>
        <w:rPr>
          <w:rFonts w:ascii="Arial" w:cs="Arial" w:eastAsia="Arial" w:hAnsi="Arial"/>
          <w:sz w:val="16"/>
          <w:szCs w:val="16"/>
          <w:b w:val="1"/>
          <w:bCs w:val="1"/>
          <w:i w:val="1"/>
          <w:iCs w:val="1"/>
          <w:color w:val="auto"/>
        </w:rPr>
        <w:t>“Joint Election”</w:t>
      </w:r>
      <w:r>
        <w:rPr>
          <w:rFonts w:ascii="Arial" w:cs="Arial" w:eastAsia="Arial" w:hAnsi="Arial"/>
          <w:sz w:val="16"/>
          <w:szCs w:val="16"/>
          <w:color w:val="auto"/>
        </w:rPr>
        <w:t>), the form of such Joint Election being formally approved by HMRC, and any other consent or elections required to accomplish the transfer of the Employer’s Liability to you. You further agree to execute such other joint elections as may be required between yourself and any successor to the Company and/or the Employer. You further agree that the Company and/or the Employer may collect the Employer’s Liability by any of the means set forth in Section 7.2 of the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do not enter into a Joint Election prior to vesting of the Award or any other event giving rise to Tax-Related Items, you will forfeit the Units and any benefits in connection with the Award, and any Shares that have been issued will be returned to the Company at no cost to the Company, without any liability to the Company and/or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859790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ITRON,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2000 STOCK INCENTIVE PLAN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Important Note on the Joint Election to Transfer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Employer National Insurance Contributions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As a condition of participation in the Itron, Inc. Amended and Restated 2000 Stock Incentive Plan (the “Plan”) and the vesting of the restricted stock unit award (the “Award”) that has been granted to you by Itron, Inc. (the “Company”), you are required to enter into a joint election to transfer to you any liability for employer national insurance contributions (the “Employer’s Liability”) that may arise in connection with the Award, or in connection with future restricted stock unit awards, granted to you by the Company under the Plan (the “Joint Election”).</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you do not agree to enter into the Joint Election, the Award will be worthless, as (under the terms of the Restricted Stock Unit Award Agreement), you will not be able to vest in the Award or receive any benefit in connection with the Award.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entering into the Joint Election:</w:t>
      </w:r>
    </w:p>
    <w:p>
      <w:pPr>
        <w:spacing w:after="0" w:line="252" w:lineRule="exact"/>
        <w:rPr>
          <w:sz w:val="20"/>
          <w:szCs w:val="20"/>
          <w:color w:val="auto"/>
        </w:rPr>
      </w:pPr>
    </w:p>
    <w:p>
      <w:pPr>
        <w:ind w:left="660" w:right="20" w:hanging="144"/>
        <w:spacing w:after="0" w:line="293" w:lineRule="auto"/>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you agree that any Employer’s Liability that may arise in connection with or pursuant to the vesting of the Award (and the acquisition of shares of the Company’s common stock) or other taxable events in connection with the Award will be transferred to you; and</w:t>
      </w:r>
    </w:p>
    <w:p>
      <w:pPr>
        <w:spacing w:after="0" w:line="1" w:lineRule="exact"/>
        <w:rPr>
          <w:rFonts w:ascii="Arial" w:cs="Arial" w:eastAsia="Arial" w:hAnsi="Arial"/>
          <w:sz w:val="16"/>
          <w:szCs w:val="16"/>
          <w:b w:val="1"/>
          <w:bCs w:val="1"/>
          <w:color w:val="auto"/>
        </w:rPr>
      </w:pPr>
    </w:p>
    <w:p>
      <w:pPr>
        <w:ind w:left="660" w:right="20" w:hanging="144"/>
        <w:spacing w:after="0" w:line="261"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you authorise the Company and/or your employer to recover an amount sufficient to cover this liability by any method set forth in the Restricted Stock Unit Award Agreement and/or the Joint Election.</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To enter into the Joint Election, please click on the "[INSERT NAME OF BOTTON/BOX]" button [below] [on the [INSERT NAME OF SCREEN]. In addition to indicating your acceptance of the Restricted Stock Unit Award Agreement, clicking on the "[INSERT NAME OF BOTTON/BOX]" button indicates your agreement to be bound by the terms of the Joint Election.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read the terms of the Joint Election carefully before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accepting the Restricted Stock Unit Award Agreement</w:t>
      </w:r>
    </w:p>
    <w:p>
      <w:pPr>
        <w:jc w:val="center"/>
        <w:spacing w:after="0"/>
        <w:rPr>
          <w:sz w:val="20"/>
          <w:szCs w:val="20"/>
          <w:color w:val="auto"/>
        </w:rPr>
      </w:pPr>
      <w:r>
        <w:rPr>
          <w:rFonts w:ascii="Arial" w:cs="Arial" w:eastAsia="Arial" w:hAnsi="Arial"/>
          <w:sz w:val="22"/>
          <w:szCs w:val="22"/>
          <w:b w:val="1"/>
          <w:bCs w:val="1"/>
          <w:color w:val="auto"/>
        </w:rPr>
        <w:t>and the Joint Election.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print and keep a copy of the Joint Election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714375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 in the United Kingdom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ELECTION TO TRANSFER THE EMPLOYER’S SECONDARY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CLASS 1 NATIONAL INSURANCE LIABILITY TO THE EMPLOYEE</w:t>
      </w:r>
    </w:p>
    <w:p>
      <w:pPr>
        <w:spacing w:after="0" w:line="23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Parties</w:t>
      </w:r>
    </w:p>
    <w:p>
      <w:pPr>
        <w:spacing w:after="0" w:line="200" w:lineRule="exact"/>
        <w:rPr>
          <w:rFonts w:ascii="Arial" w:cs="Arial" w:eastAsia="Arial" w:hAnsi="Arial"/>
          <w:sz w:val="18"/>
          <w:szCs w:val="18"/>
          <w:b w:val="1"/>
          <w:bCs w:val="1"/>
          <w:color w:val="auto"/>
        </w:rPr>
      </w:pPr>
    </w:p>
    <w:p>
      <w:pPr>
        <w:spacing w:after="0" w:line="29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Election is between:</w:t>
      </w:r>
    </w:p>
    <w:p>
      <w:pPr>
        <w:spacing w:after="0" w:line="252" w:lineRule="exact"/>
        <w:rPr>
          <w:rFonts w:ascii="Arial" w:cs="Arial" w:eastAsia="Arial" w:hAnsi="Arial"/>
          <w:sz w:val="18"/>
          <w:szCs w:val="18"/>
          <w:b w:val="1"/>
          <w:bCs w:val="1"/>
          <w:color w:val="auto"/>
        </w:rPr>
      </w:pPr>
    </w:p>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You, the individual who has obtained access to this Election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xml:space="preserve">), who is employed by one of the employing companies listed in the attached schedule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xml:space="preserve">), and who is eligible to receive a restricted stock unit award pursuant to the terms and conditions of the Itron, Inc. Amended and Restated 2000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Itron, Inc. of 2111 N. Molter Road, Lake Liberty, Washington 99019, U.S.A.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may grant restricted stock unit awards under the Plan and is entering this Election on behalf of the Employer.</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of Election</w:t>
      </w:r>
    </w:p>
    <w:p>
      <w:pPr>
        <w:spacing w:after="0" w:line="256" w:lineRule="exact"/>
        <w:rPr>
          <w:rFonts w:ascii="Arial" w:cs="Arial" w:eastAsia="Arial" w:hAnsi="Arial"/>
          <w:sz w:val="18"/>
          <w:szCs w:val="18"/>
          <w:b w:val="1"/>
          <w:bCs w:val="1"/>
          <w:color w:val="auto"/>
        </w:rPr>
      </w:pPr>
    </w:p>
    <w:p>
      <w:pPr>
        <w:ind w:left="1300" w:right="20" w:hanging="648"/>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 xml:space="preserve">This Election relates to the Employer’s secondary Class 1 national insurance contributions (the </w:t>
      </w:r>
      <w:r>
        <w:rPr>
          <w:rFonts w:ascii="Arial" w:cs="Arial" w:eastAsia="Arial" w:hAnsi="Arial"/>
          <w:sz w:val="16"/>
          <w:szCs w:val="16"/>
          <w:b w:val="1"/>
          <w:bCs w:val="1"/>
          <w:i w:val="1"/>
          <w:iCs w:val="1"/>
          <w:color w:val="auto"/>
        </w:rPr>
        <w:t>“Employer’s Liability”</w:t>
      </w:r>
      <w:r>
        <w:rPr>
          <w:rFonts w:ascii="Arial" w:cs="Arial" w:eastAsia="Arial" w:hAnsi="Arial"/>
          <w:sz w:val="16"/>
          <w:szCs w:val="16"/>
          <w:color w:val="auto"/>
        </w:rPr>
        <w:t xml:space="preserve">) which may arise on the occurrence of a </w:t>
      </w:r>
      <w:r>
        <w:rPr>
          <w:rFonts w:ascii="Arial" w:cs="Arial" w:eastAsia="Arial" w:hAnsi="Arial"/>
          <w:sz w:val="16"/>
          <w:szCs w:val="16"/>
          <w:b w:val="1"/>
          <w:bCs w:val="1"/>
          <w:i w:val="1"/>
          <w:iCs w:val="1"/>
          <w:color w:val="auto"/>
        </w:rPr>
        <w:t>"Taxable Event"</w:t>
      </w:r>
      <w:r>
        <w:rPr>
          <w:rFonts w:ascii="Arial" w:cs="Arial" w:eastAsia="Arial" w:hAnsi="Arial"/>
          <w:sz w:val="16"/>
          <w:szCs w:val="16"/>
          <w:color w:val="auto"/>
        </w:rPr>
        <w:t xml:space="preserve"> pursuant to section 4(4)(a) of the Social Security Contributions and Benefits Act 1992, including:</w:t>
      </w:r>
    </w:p>
    <w:p>
      <w:pPr>
        <w:spacing w:after="0" w:line="150" w:lineRule="exact"/>
        <w:rPr>
          <w:rFonts w:ascii="Arial" w:cs="Arial" w:eastAsia="Arial" w:hAnsi="Arial"/>
          <w:sz w:val="18"/>
          <w:szCs w:val="18"/>
          <w:b w:val="1"/>
          <w:bCs w:val="1"/>
          <w:color w:val="auto"/>
        </w:rPr>
      </w:pPr>
    </w:p>
    <w:p>
      <w:pPr>
        <w:ind w:left="1960" w:hanging="655"/>
        <w:spacing w:after="0"/>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acquisition of securities pursuant to the restricted stock unit award (pursuant to section 477(3)(a) ITEPA); and/or</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assignment or release of the restricted stock unit award in return for consideration (pursuant to section 477(3)(b) ITEPA); and/or</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receipt of a benefit in connection with the restricted stock unit award other than a benefit within (i) or (ii) above (pursuant to section 477(3)(c) ITEPA).</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this Election, ITEPA means the Income Tax (Earnings and Pensions) Act 2003.</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This Election is made in accordance with paragraph 3B(1) of Schedule 1 to the Social Security Contributions and Benefits Act 1992.</w:t>
      </w:r>
    </w:p>
    <w:p>
      <w:pPr>
        <w:spacing w:after="0" w:line="252"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This Election applies to all restricted stock unit awards granted to the Employee under the Plan, on or after [insert date] up to the termination date of the Plan.</w:t>
      </w:r>
    </w:p>
    <w:p>
      <w:pPr>
        <w:spacing w:after="0" w:line="197"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This Election does not apply in relation to any liability, or any part of any liability, arising as a result of regulations being given retrospective effect by virtue of section 4B(2) of either the Social Security Contributions and Benefits Act 1992, or the Social Security Contributions and Benefits (Northern Ireland) Act 1992.</w:t>
      </w:r>
    </w:p>
    <w:p>
      <w:pPr>
        <w:spacing w:after="0" w:line="208" w:lineRule="exact"/>
        <w:rPr>
          <w:sz w:val="20"/>
          <w:szCs w:val="20"/>
          <w:color w:val="auto"/>
        </w:rPr>
      </w:pPr>
    </w:p>
    <w:p>
      <w:pPr>
        <w:jc w:val="both"/>
        <w:ind w:left="1300" w:right="20" w:hanging="647"/>
        <w:spacing w:after="0" w:line="308" w:lineRule="auto"/>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This Election will not apply to the extent that it relates to relevant employment income which is employment income of the earner by virtue of Chapter 3A of Part 7 of ITEPA 2003 (employment income: securities with artificially depressed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ind w:left="652" w:hanging="652"/>
        <w:spacing w:after="0"/>
        <w:tabs>
          <w:tab w:leader="none" w:pos="6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Election</w:t>
      </w:r>
    </w:p>
    <w:p>
      <w:pPr>
        <w:spacing w:after="0" w:line="256" w:lineRule="exact"/>
        <w:rPr>
          <w:sz w:val="20"/>
          <w:szCs w:val="20"/>
          <w:color w:val="auto"/>
        </w:rPr>
      </w:pPr>
    </w:p>
    <w:p>
      <w:pPr>
        <w:jc w:val="both"/>
        <w:ind w:left="1292" w:right="660"/>
        <w:spacing w:after="0" w:line="259" w:lineRule="auto"/>
        <w:rPr>
          <w:sz w:val="20"/>
          <w:szCs w:val="20"/>
          <w:color w:val="auto"/>
        </w:rPr>
      </w:pPr>
      <w:r>
        <w:rPr>
          <w:rFonts w:ascii="Arial" w:cs="Arial" w:eastAsia="Arial" w:hAnsi="Arial"/>
          <w:sz w:val="18"/>
          <w:szCs w:val="18"/>
          <w:color w:val="auto"/>
        </w:rPr>
        <w:t>The Employee and the Company jointly elect that the entire liability of the Employer to pay the Employer’s Liability on the Taxable Event is hereby transferred to the Employee. The Employee understands that by clicking on the “[INSERT NAME OF BUTTON/BOX]” button where indicated [below] [on the [INSERT NAME OF SCREEN], he or she will become personally liable for the Employer’s Liability covered by this Election.</w:t>
      </w:r>
    </w:p>
    <w:p>
      <w:pPr>
        <w:spacing w:after="0" w:line="210"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the Employer’s Liability</w:t>
      </w:r>
    </w:p>
    <w:p>
      <w:pPr>
        <w:spacing w:after="0" w:line="256" w:lineRule="exact"/>
        <w:rPr>
          <w:rFonts w:ascii="Arial" w:cs="Arial" w:eastAsia="Arial" w:hAnsi="Arial"/>
          <w:sz w:val="18"/>
          <w:szCs w:val="18"/>
          <w:b w:val="1"/>
          <w:bCs w:val="1"/>
          <w:color w:val="auto"/>
        </w:rPr>
      </w:pPr>
    </w:p>
    <w:p>
      <w:pPr>
        <w:ind w:left="1292" w:right="20" w:hanging="648"/>
        <w:spacing w:after="0" w:line="312"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6"/>
          <w:szCs w:val="16"/>
          <w:color w:val="auto"/>
        </w:rPr>
        <w:t>Notwithstanding that pursuant to this Election, the Employer’s Liability is transferred to the Employee, the Employee authorises the Employer and the Employer agrees, to remit the Employer’s Liability to Her Majesty’s Revenue and Customs (</w:t>
      </w:r>
      <w:r>
        <w:rPr>
          <w:rFonts w:ascii="Arial" w:cs="Arial" w:eastAsia="Arial" w:hAnsi="Arial"/>
          <w:sz w:val="16"/>
          <w:szCs w:val="16"/>
          <w:b w:val="1"/>
          <w:bCs w:val="1"/>
          <w:i w:val="1"/>
          <w:iCs w:val="1"/>
          <w:color w:val="auto"/>
        </w:rPr>
        <w:t>“HMRC”</w:t>
      </w:r>
      <w:r>
        <w:rPr>
          <w:rFonts w:ascii="Arial" w:cs="Arial" w:eastAsia="Arial" w:hAnsi="Arial"/>
          <w:sz w:val="16"/>
          <w:szCs w:val="16"/>
          <w:color w:val="auto"/>
        </w:rPr>
        <w:t>) on behalf of the Employee. The Employee agrees to pay to the Employer the Employer’s Liability on demand at any time on or after the Taxable Event.</w:t>
      </w:r>
    </w:p>
    <w:p>
      <w:pPr>
        <w:spacing w:after="0" w:line="173" w:lineRule="exact"/>
        <w:rPr>
          <w:rFonts w:ascii="Arial" w:cs="Arial" w:eastAsia="Arial" w:hAnsi="Arial"/>
          <w:sz w:val="18"/>
          <w:szCs w:val="18"/>
          <w:b w:val="1"/>
          <w:bCs w:val="1"/>
          <w:color w:val="auto"/>
        </w:rPr>
      </w:pPr>
    </w:p>
    <w:p>
      <w:pPr>
        <w:ind w:left="1292" w:right="2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4.2Without limitation to Clause 4.1 above, the Employee hereby authorises the Company and/or the Employer to collect the Employer’s Liability from the Employee at any time on or after the Taxable Event:</w:t>
      </w:r>
    </w:p>
    <w:p>
      <w:pPr>
        <w:spacing w:after="0" w:line="197" w:lineRule="exact"/>
        <w:rPr>
          <w:rFonts w:ascii="Arial" w:cs="Arial" w:eastAsia="Arial" w:hAnsi="Arial"/>
          <w:sz w:val="18"/>
          <w:szCs w:val="18"/>
          <w:b w:val="1"/>
          <w:bCs w:val="1"/>
          <w:color w:val="auto"/>
        </w:rPr>
      </w:pPr>
    </w:p>
    <w:p>
      <w:pPr>
        <w:ind w:left="1952" w:right="20" w:hanging="655"/>
        <w:spacing w:after="0" w:line="277" w:lineRule="auto"/>
        <w:tabs>
          <w:tab w:leader="none" w:pos="19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by deduction from salary or any other payment payable to the Employee at any time on or after the date of the Taxable Event; and/or</w:t>
      </w:r>
    </w:p>
    <w:p>
      <w:pPr>
        <w:spacing w:after="0" w:line="197" w:lineRule="exact"/>
        <w:rPr>
          <w:rFonts w:ascii="Arial" w:cs="Arial" w:eastAsia="Arial" w:hAnsi="Arial"/>
          <w:sz w:val="18"/>
          <w:szCs w:val="18"/>
          <w:color w:val="auto"/>
        </w:rPr>
      </w:pPr>
    </w:p>
    <w:p>
      <w:pPr>
        <w:ind w:left="1952" w:hanging="655"/>
        <w:spacing w:after="0"/>
        <w:tabs>
          <w:tab w:leader="none" w:pos="19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directly from the Employee by payment in cash or cleared funds; and/or</w:t>
      </w:r>
    </w:p>
    <w:p>
      <w:pPr>
        <w:spacing w:after="0" w:line="252" w:lineRule="exact"/>
        <w:rPr>
          <w:rFonts w:ascii="Arial" w:cs="Arial" w:eastAsia="Arial" w:hAnsi="Arial"/>
          <w:sz w:val="18"/>
          <w:szCs w:val="18"/>
          <w:color w:val="auto"/>
        </w:rPr>
      </w:pPr>
    </w:p>
    <w:p>
      <w:pPr>
        <w:ind w:left="1952" w:hanging="655"/>
        <w:spacing w:after="0" w:line="277" w:lineRule="auto"/>
        <w:tabs>
          <w:tab w:leader="none" w:pos="19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by arranging, on behalf of the Employee, for the sale of some of the securities which the Employee is entitled to receive in respect of the restricted stock unit award; and/or</w:t>
      </w:r>
    </w:p>
    <w:p>
      <w:pPr>
        <w:spacing w:after="0" w:line="197" w:lineRule="exact"/>
        <w:rPr>
          <w:rFonts w:ascii="Arial" w:cs="Arial" w:eastAsia="Arial" w:hAnsi="Arial"/>
          <w:sz w:val="18"/>
          <w:szCs w:val="18"/>
          <w:color w:val="auto"/>
        </w:rPr>
      </w:pPr>
    </w:p>
    <w:p>
      <w:pPr>
        <w:ind w:left="1952" w:hanging="655"/>
        <w:spacing w:after="0" w:line="277" w:lineRule="auto"/>
        <w:tabs>
          <w:tab w:leader="none" w:pos="19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through any other method set forth in the Restricted Stock Unit Award Agreement entered into between the Employee and the Company.</w:t>
      </w:r>
    </w:p>
    <w:p>
      <w:pPr>
        <w:spacing w:after="0" w:line="197" w:lineRule="exact"/>
        <w:rPr>
          <w:sz w:val="20"/>
          <w:szCs w:val="20"/>
          <w:color w:val="auto"/>
        </w:rPr>
      </w:pPr>
    </w:p>
    <w:p>
      <w:pPr>
        <w:ind w:left="1292" w:hanging="647"/>
        <w:spacing w:after="0" w:line="277" w:lineRule="auto"/>
        <w:tabs>
          <w:tab w:leader="none" w:pos="12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hereby reserves for itself and the Employer the right to withhold the transfer of any securities to the Employee until full payment of the Employer’s Liability is received.</w:t>
      </w:r>
    </w:p>
    <w:p>
      <w:pPr>
        <w:spacing w:after="0" w:line="200" w:lineRule="exact"/>
        <w:rPr>
          <w:sz w:val="20"/>
          <w:szCs w:val="20"/>
          <w:color w:val="auto"/>
        </w:rPr>
      </w:pPr>
    </w:p>
    <w:p>
      <w:pPr>
        <w:spacing w:after="0" w:line="237" w:lineRule="exact"/>
        <w:rPr>
          <w:sz w:val="20"/>
          <w:szCs w:val="20"/>
          <w:color w:val="auto"/>
        </w:rPr>
      </w:pPr>
    </w:p>
    <w:p>
      <w:pPr>
        <w:ind w:left="632" w:hanging="632"/>
        <w:spacing w:after="0"/>
        <w:tabs>
          <w:tab w:leader="none" w:pos="63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 of Election</w:t>
      </w:r>
    </w:p>
    <w:p>
      <w:pPr>
        <w:spacing w:after="0" w:line="256" w:lineRule="exact"/>
        <w:rPr>
          <w:rFonts w:ascii="Arial" w:cs="Arial" w:eastAsia="Arial" w:hAnsi="Arial"/>
          <w:sz w:val="18"/>
          <w:szCs w:val="18"/>
          <w:b w:val="1"/>
          <w:bCs w:val="1"/>
          <w:color w:val="auto"/>
        </w:rPr>
      </w:pPr>
    </w:p>
    <w:p>
      <w:pPr>
        <w:ind w:left="1292"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5.1The Employee and the Company agree to be bound by the terms of this Election regardless of whether the Employee is transferred abroad or is not employed by the UK Employer on the date on which the Employer’s Liability becomes due.</w:t>
      </w:r>
    </w:p>
    <w:p>
      <w:pPr>
        <w:spacing w:after="0" w:line="197"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6"/>
          <w:szCs w:val="16"/>
          <w:color w:val="auto"/>
        </w:rPr>
        <w:t>This Election will continue in effect until the earliest of the following:</w:t>
      </w:r>
    </w:p>
    <w:p>
      <w:pPr>
        <w:spacing w:after="0" w:line="252" w:lineRule="exact"/>
        <w:rPr>
          <w:rFonts w:ascii="Arial" w:cs="Arial" w:eastAsia="Arial" w:hAnsi="Arial"/>
          <w:sz w:val="18"/>
          <w:szCs w:val="18"/>
          <w:b w:val="1"/>
          <w:bCs w:val="1"/>
          <w:color w:val="auto"/>
        </w:rPr>
      </w:pPr>
    </w:p>
    <w:p>
      <w:pPr>
        <w:ind w:left="1952" w:hanging="655"/>
        <w:spacing w:after="0"/>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such time as both the Employee and the Company agree in writing that it should cease to have effect;</w:t>
      </w:r>
    </w:p>
    <w:p>
      <w:pPr>
        <w:spacing w:after="0" w:line="252" w:lineRule="exact"/>
        <w:rPr>
          <w:rFonts w:ascii="Arial" w:cs="Arial" w:eastAsia="Arial" w:hAnsi="Arial"/>
          <w:sz w:val="18"/>
          <w:szCs w:val="18"/>
          <w:color w:val="auto"/>
        </w:rPr>
      </w:pPr>
    </w:p>
    <w:p>
      <w:pPr>
        <w:ind w:left="1952" w:hanging="655"/>
        <w:spacing w:after="0"/>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date the Company serves written notice on the Employee terminating its effect;</w:t>
      </w:r>
    </w:p>
    <w:p>
      <w:pPr>
        <w:spacing w:after="0" w:line="252" w:lineRule="exact"/>
        <w:rPr>
          <w:rFonts w:ascii="Arial" w:cs="Arial" w:eastAsia="Arial" w:hAnsi="Arial"/>
          <w:sz w:val="18"/>
          <w:szCs w:val="18"/>
          <w:color w:val="auto"/>
        </w:rPr>
      </w:pPr>
    </w:p>
    <w:p>
      <w:pPr>
        <w:ind w:left="1952" w:hanging="655"/>
        <w:spacing w:after="0"/>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date HMRC withdraws approval of this Form of Election; or</w:t>
      </w:r>
    </w:p>
    <w:p>
      <w:pPr>
        <w:spacing w:after="0" w:line="252" w:lineRule="exact"/>
        <w:rPr>
          <w:rFonts w:ascii="Arial" w:cs="Arial" w:eastAsia="Arial" w:hAnsi="Arial"/>
          <w:sz w:val="18"/>
          <w:szCs w:val="18"/>
          <w:color w:val="auto"/>
        </w:rPr>
      </w:pPr>
    </w:p>
    <w:p>
      <w:pPr>
        <w:ind w:left="1952" w:hanging="655"/>
        <w:spacing w:after="0" w:line="277" w:lineRule="auto"/>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date the Election ceases to have effect in accordance with its terms in respect of any outstanding restricted stock unit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Acceptance by the Employee</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 Employee acknowledges that by clicking on the “[INSERT NAME OF BUTTON/BOX]” button where indicated [below] [on the [INSERT NAME OF SCREEN], the Employee agrees to be bound by the terms of this Election as stated above.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Acceptance by the Company</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 Company acknowledges that by arranging for the scanned signature of an authorised representative to appear on this Election, the Company agrees to be bound by the terms of this Election as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3960"/>
        <w:spacing w:after="0"/>
        <w:rPr>
          <w:sz w:val="20"/>
          <w:szCs w:val="20"/>
          <w:color w:val="auto"/>
        </w:rPr>
      </w:pPr>
      <w:r>
        <w:rPr>
          <w:rFonts w:ascii="Arial" w:cs="Arial" w:eastAsia="Arial" w:hAnsi="Arial"/>
          <w:sz w:val="18"/>
          <w:szCs w:val="18"/>
          <w:b w:val="1"/>
          <w:bCs w:val="1"/>
          <w:color w:val="auto"/>
        </w:rPr>
        <w:t>Schedule to Form of Election – Employing Companies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Employing Companies to which this Form of Election relates are:</w:t>
      </w:r>
    </w:p>
    <w:p>
      <w:pPr>
        <w:spacing w:after="0" w:line="24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Actaris UK Limited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Registered Office:</w:t>
            </w:r>
          </w:p>
        </w:tc>
        <w:tc>
          <w:tcPr>
            <w:tcW w:w="8960" w:type="dxa"/>
            <w:vAlign w:val="bottom"/>
          </w:tcPr>
          <w:p>
            <w:pPr>
              <w:ind w:left="400"/>
              <w:spacing w:after="0"/>
              <w:rPr>
                <w:sz w:val="20"/>
                <w:szCs w:val="20"/>
                <w:color w:val="auto"/>
              </w:rPr>
            </w:pPr>
            <w:r>
              <w:rPr>
                <w:rFonts w:ascii="Arial" w:cs="Arial" w:eastAsia="Arial" w:hAnsi="Arial"/>
                <w:sz w:val="18"/>
                <w:szCs w:val="18"/>
                <w:color w:val="auto"/>
              </w:rPr>
              <w:t>Langer Road,</w:t>
            </w:r>
          </w:p>
        </w:tc>
      </w:tr>
      <w:tr>
        <w:trPr>
          <w:trHeight w:val="216"/>
        </w:trPr>
        <w:tc>
          <w:tcPr>
            <w:tcW w:w="246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Felixstowe, Suffolk, IP11 2ER</w:t>
            </w:r>
          </w:p>
        </w:tc>
      </w:tr>
      <w:tr>
        <w:trPr>
          <w:trHeight w:val="210"/>
        </w:trPr>
        <w:tc>
          <w:tcPr>
            <w:tcW w:w="246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16"/>
        </w:trPr>
        <w:tc>
          <w:tcPr>
            <w:tcW w:w="2460" w:type="dxa"/>
            <w:vAlign w:val="bottom"/>
          </w:tcPr>
          <w:p>
            <w:pPr>
              <w:ind w:left="60"/>
              <w:spacing w:after="0"/>
              <w:rPr>
                <w:sz w:val="20"/>
                <w:szCs w:val="20"/>
                <w:color w:val="auto"/>
              </w:rPr>
            </w:pPr>
            <w:r>
              <w:rPr>
                <w:rFonts w:ascii="Arial" w:cs="Arial" w:eastAsia="Arial" w:hAnsi="Arial"/>
                <w:sz w:val="18"/>
                <w:szCs w:val="18"/>
                <w:color w:val="auto"/>
              </w:rPr>
              <w:t>Company Number:</w:t>
            </w:r>
          </w:p>
        </w:tc>
        <w:tc>
          <w:tcPr>
            <w:tcW w:w="8960" w:type="dxa"/>
            <w:vAlign w:val="bottom"/>
          </w:tcPr>
          <w:p>
            <w:pPr>
              <w:jc w:val="right"/>
              <w:ind w:right="7711"/>
              <w:spacing w:after="0"/>
              <w:rPr>
                <w:sz w:val="20"/>
                <w:szCs w:val="20"/>
                <w:color w:val="auto"/>
              </w:rPr>
            </w:pPr>
            <w:r>
              <w:rPr>
                <w:rFonts w:ascii="Arial" w:cs="Arial" w:eastAsia="Arial" w:hAnsi="Arial"/>
                <w:sz w:val="18"/>
                <w:szCs w:val="18"/>
                <w:color w:val="auto"/>
              </w:rPr>
              <w:t>04274515</w:t>
            </w:r>
          </w:p>
        </w:tc>
      </w:tr>
      <w:tr>
        <w:trPr>
          <w:trHeight w:val="216"/>
        </w:trPr>
        <w:tc>
          <w:tcPr>
            <w:tcW w:w="2460" w:type="dxa"/>
            <w:vAlign w:val="bottom"/>
          </w:tcPr>
          <w:p>
            <w:pPr>
              <w:ind w:left="60"/>
              <w:spacing w:after="0"/>
              <w:rPr>
                <w:sz w:val="20"/>
                <w:szCs w:val="20"/>
                <w:color w:val="auto"/>
              </w:rPr>
            </w:pPr>
            <w:r>
              <w:rPr>
                <w:rFonts w:ascii="Arial" w:cs="Arial" w:eastAsia="Arial" w:hAnsi="Arial"/>
                <w:sz w:val="18"/>
                <w:szCs w:val="18"/>
                <w:color w:val="auto"/>
              </w:rPr>
              <w:t>Corporation Tax District:</w:t>
            </w:r>
          </w:p>
        </w:tc>
        <w:tc>
          <w:tcPr>
            <w:tcW w:w="8960" w:type="dxa"/>
            <w:vAlign w:val="bottom"/>
          </w:tcPr>
          <w:p>
            <w:pPr>
              <w:spacing w:after="0"/>
              <w:rPr>
                <w:sz w:val="18"/>
                <w:szCs w:val="18"/>
                <w:color w:val="auto"/>
              </w:rPr>
            </w:pPr>
          </w:p>
        </w:tc>
      </w:tr>
      <w:tr>
        <w:trPr>
          <w:trHeight w:val="216"/>
        </w:trPr>
        <w:tc>
          <w:tcPr>
            <w:tcW w:w="2460" w:type="dxa"/>
            <w:vAlign w:val="bottom"/>
          </w:tcPr>
          <w:p>
            <w:pPr>
              <w:ind w:left="60"/>
              <w:spacing w:after="0"/>
              <w:rPr>
                <w:sz w:val="20"/>
                <w:szCs w:val="20"/>
                <w:color w:val="auto"/>
              </w:rPr>
            </w:pPr>
            <w:r>
              <w:rPr>
                <w:rFonts w:ascii="Arial" w:cs="Arial" w:eastAsia="Arial" w:hAnsi="Arial"/>
                <w:sz w:val="18"/>
                <w:szCs w:val="18"/>
                <w:color w:val="auto"/>
              </w:rPr>
              <w:t>Corporation Tax Reference:</w:t>
            </w:r>
          </w:p>
        </w:tc>
        <w:tc>
          <w:tcPr>
            <w:tcW w:w="8960" w:type="dxa"/>
            <w:vAlign w:val="bottom"/>
          </w:tcPr>
          <w:p>
            <w:pPr>
              <w:spacing w:after="0"/>
              <w:rPr>
                <w:sz w:val="18"/>
                <w:szCs w:val="18"/>
                <w:color w:val="auto"/>
              </w:rPr>
            </w:pPr>
          </w:p>
        </w:tc>
      </w:tr>
      <w:tr>
        <w:trPr>
          <w:trHeight w:val="216"/>
        </w:trPr>
        <w:tc>
          <w:tcPr>
            <w:tcW w:w="2460" w:type="dxa"/>
            <w:vAlign w:val="bottom"/>
          </w:tcPr>
          <w:p>
            <w:pPr>
              <w:ind w:left="60"/>
              <w:spacing w:after="0"/>
              <w:rPr>
                <w:sz w:val="20"/>
                <w:szCs w:val="20"/>
                <w:color w:val="auto"/>
              </w:rPr>
            </w:pPr>
            <w:r>
              <w:rPr>
                <w:rFonts w:ascii="Arial" w:cs="Arial" w:eastAsia="Arial" w:hAnsi="Arial"/>
                <w:sz w:val="18"/>
                <w:szCs w:val="18"/>
                <w:color w:val="auto"/>
              </w:rPr>
              <w:t>PAYE District:</w:t>
            </w:r>
          </w:p>
        </w:tc>
        <w:tc>
          <w:tcPr>
            <w:tcW w:w="8960" w:type="dxa"/>
            <w:vAlign w:val="bottom"/>
          </w:tcPr>
          <w:p>
            <w:pPr>
              <w:spacing w:after="0"/>
              <w:rPr>
                <w:sz w:val="18"/>
                <w:szCs w:val="18"/>
                <w:color w:val="auto"/>
              </w:rPr>
            </w:pPr>
          </w:p>
        </w:tc>
      </w:tr>
      <w:tr>
        <w:trPr>
          <w:trHeight w:val="230"/>
        </w:trPr>
        <w:tc>
          <w:tcPr>
            <w:tcW w:w="2460" w:type="dxa"/>
            <w:vAlign w:val="bottom"/>
          </w:tcPr>
          <w:p>
            <w:pPr>
              <w:ind w:left="60"/>
              <w:spacing w:after="0"/>
              <w:rPr>
                <w:sz w:val="20"/>
                <w:szCs w:val="20"/>
                <w:color w:val="auto"/>
              </w:rPr>
            </w:pPr>
            <w:r>
              <w:rPr>
                <w:rFonts w:ascii="Arial" w:cs="Arial" w:eastAsia="Arial" w:hAnsi="Arial"/>
                <w:sz w:val="18"/>
                <w:szCs w:val="18"/>
                <w:color w:val="auto"/>
              </w:rPr>
              <w:t>PAYE Reference:</w:t>
            </w:r>
          </w:p>
        </w:tc>
        <w:tc>
          <w:tcPr>
            <w:tcW w:w="8960" w:type="dxa"/>
            <w:vAlign w:val="bottom"/>
          </w:tcPr>
          <w:p>
            <w:pPr>
              <w:spacing w:after="0"/>
              <w:rPr>
                <w:sz w:val="20"/>
                <w:szCs w:val="20"/>
                <w:color w:val="auto"/>
              </w:rPr>
            </w:pPr>
          </w:p>
        </w:tc>
      </w:tr>
      <w:tr>
        <w:trPr>
          <w:trHeight w:val="902"/>
        </w:trPr>
        <w:tc>
          <w:tcPr>
            <w:tcW w:w="2460" w:type="dxa"/>
            <w:vAlign w:val="bottom"/>
            <w:tcBorders>
              <w:bottom w:val="single" w:sz="8" w:color="808080"/>
            </w:tcBorders>
          </w:tcPr>
          <w:p>
            <w:pPr>
              <w:spacing w:after="0"/>
              <w:rPr>
                <w:sz w:val="24"/>
                <w:szCs w:val="24"/>
                <w:color w:val="auto"/>
              </w:rPr>
            </w:pPr>
          </w:p>
        </w:tc>
        <w:tc>
          <w:tcPr>
            <w:tcW w:w="8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ind w:left="10520"/>
        <w:spacing w:after="0"/>
        <w:rPr>
          <w:sz w:val="20"/>
          <w:szCs w:val="20"/>
          <w:color w:val="auto"/>
        </w:rPr>
      </w:pPr>
      <w:r>
        <w:rPr>
          <w:rFonts w:ascii="Arial" w:cs="Arial" w:eastAsia="Arial" w:hAnsi="Arial"/>
          <w:sz w:val="17"/>
          <w:szCs w:val="17"/>
          <w:b w:val="1"/>
          <w:bCs w:val="1"/>
          <w:i w:val="1"/>
          <w:iCs w:val="1"/>
          <w:color w:val="auto"/>
        </w:rPr>
        <w:t>Exhibit 10.3</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RESTRICTED STOCK UNIT AWARD NOTICE</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PARTICIPANTS IN FRANCE</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LONG-TERM PERFORMANCE PLAN</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Participant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Award is subject to all the terms and conditions set forth in this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the Restricted Stock Unit Award Agreement, the Itron, Inc. Long-Term Performance Plan (the "</w:t>
      </w:r>
      <w:r>
        <w:rPr>
          <w:rFonts w:ascii="Arial" w:cs="Arial" w:eastAsia="Arial" w:hAnsi="Arial"/>
          <w:sz w:val="18"/>
          <w:szCs w:val="18"/>
          <w:b w:val="1"/>
          <w:bCs w:val="1"/>
          <w:i w:val="1"/>
          <w:iCs w:val="1"/>
          <w:color w:val="auto"/>
        </w:rPr>
        <w:t>LTPP</w:t>
      </w:r>
      <w:r>
        <w:rPr>
          <w:rFonts w:ascii="Arial" w:cs="Arial" w:eastAsia="Arial" w:hAnsi="Arial"/>
          <w:sz w:val="18"/>
          <w:szCs w:val="18"/>
          <w:color w:val="auto"/>
        </w:rPr>
        <w:t>") and the Itron, Inc. Amended and Restated 2000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of which are incorporated into the Award Notice in their entirety.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Date</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Restricted Stock Units</w:t>
      </w:r>
      <w:r>
        <w:rPr>
          <w:rFonts w:ascii="Arial" w:cs="Arial" w:eastAsia="Arial" w:hAnsi="Arial"/>
          <w:sz w:val="18"/>
          <w:szCs w:val="18"/>
          <w:color w:val="auto"/>
        </w:rPr>
        <w:t>:</w:t>
      </w:r>
    </w:p>
    <w:p>
      <w:pPr>
        <w:sectPr>
          <w:pgSz w:w="11900" w:h="16838" w:orient="portrait"/>
          <w:cols w:equalWidth="0" w:num="1">
            <w:col w:w="11480"/>
          </w:cols>
          <w:pgMar w:left="240" w:top="611" w:right="1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Award will vest in full on the second anniversary of the Award Date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00" w:lineRule="exact"/>
        <w:rPr>
          <w:sz w:val="20"/>
          <w:szCs w:val="20"/>
          <w:color w:val="auto"/>
        </w:rPr>
      </w:pPr>
    </w:p>
    <w:p>
      <w:pPr>
        <w:sectPr>
          <w:pgSz w:w="11900" w:h="16838" w:orient="portrait"/>
          <w:cols w:equalWidth="0" w:num="2">
            <w:col w:w="3180" w:space="720"/>
            <w:col w:w="7580"/>
          </w:cols>
          <w:pgMar w:left="240" w:top="611" w:right="17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Holding Period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_________, 20__ until ________, 20__ inclusive (2 years from Vesting Date), or such other period applicable under French law.</w:t>
      </w:r>
    </w:p>
    <w:p>
      <w:pPr>
        <w:spacing w:after="0" w:line="200" w:lineRule="exact"/>
        <w:rPr>
          <w:sz w:val="20"/>
          <w:szCs w:val="20"/>
          <w:color w:val="auto"/>
        </w:rPr>
      </w:pPr>
    </w:p>
    <w:p>
      <w:pPr>
        <w:sectPr>
          <w:pgSz w:w="11900" w:h="16838" w:orient="portrait"/>
          <w:cols w:equalWidth="0" w:num="2">
            <w:col w:w="3180" w:space="720"/>
            <w:col w:w="7580"/>
          </w:cols>
          <w:pgMar w:left="240" w:top="611" w:right="179" w:bottom="1440" w:gutter="0" w:footer="0" w:header="0"/>
          <w:type w:val="continuous"/>
        </w:sectPr>
      </w:pPr>
    </w:p>
    <w:p>
      <w:pPr>
        <w:spacing w:after="0" w:line="23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Additional Terms</w:t>
      </w:r>
      <w:r>
        <w:rPr>
          <w:rFonts w:ascii="Arial" w:cs="Arial" w:eastAsia="Arial" w:hAnsi="Arial"/>
          <w:sz w:val="18"/>
          <w:szCs w:val="18"/>
          <w:color w:val="auto"/>
        </w:rPr>
        <w:t>: This Award is subject to all the terms and conditions set forth in this Award Notice, the Restricted Stock Unit Award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LTPP and the Plan, all of which are attached hereto and incorporated into the Award Notice in their entirety.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 accept this award subject to the terms and conditions stated herein.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p>
      <w:pPr>
        <w:spacing w:after="0" w:line="27"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Unit Award Agreement</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Performance Plan</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Plan Summary</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2000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80"/>
          </w:cols>
          <w:pgMar w:left="240" w:top="611" w:right="17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IN FRANCE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PERFORMANCE PLAN</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your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and this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under its Amended and Restated 2000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its Long-Term Performance Plan (the “</w:t>
      </w:r>
      <w:r>
        <w:rPr>
          <w:rFonts w:ascii="Arial" w:cs="Arial" w:eastAsia="Arial" w:hAnsi="Arial"/>
          <w:sz w:val="18"/>
          <w:szCs w:val="18"/>
          <w:b w:val="1"/>
          <w:bCs w:val="1"/>
          <w:i w:val="1"/>
          <w:iCs w:val="1"/>
          <w:color w:val="auto"/>
        </w:rPr>
        <w:t>LTPP</w:t>
      </w:r>
      <w:r>
        <w:rPr>
          <w:rFonts w:ascii="Arial" w:cs="Arial" w:eastAsia="Arial" w:hAnsi="Arial"/>
          <w:sz w:val="18"/>
          <w:szCs w:val="18"/>
          <w:color w:val="auto"/>
        </w:rPr>
        <w:t>”) for the number of restricted stock units indicated in your Award Notice. Capitalized terms not expressly defined in this Agreement but defined in the Plan shall have the same definitions as in the Plan.</w:t>
      </w:r>
    </w:p>
    <w:p>
      <w:pPr>
        <w:spacing w:after="0" w:line="200" w:lineRule="exact"/>
        <w:rPr>
          <w:sz w:val="20"/>
          <w:szCs w:val="20"/>
          <w:color w:val="auto"/>
        </w:rPr>
      </w:pPr>
    </w:p>
    <w:p>
      <w:pPr>
        <w:spacing w:after="0" w:line="2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has been established for the purpose of granting you an Award which qualifies for the favorable tax and social security treatment in France applicable to shares granted for no consideration under Sections L. 225-197-1 to L. 225-197-5 of the French Commercial Code, as amended, to eligible individuals who are resident in France for French tax purposes and/or subject to the French social security regime (a "</w:t>
      </w:r>
      <w:r>
        <w:rPr>
          <w:rFonts w:ascii="Arial" w:cs="Arial" w:eastAsia="Arial" w:hAnsi="Arial"/>
          <w:sz w:val="16"/>
          <w:szCs w:val="16"/>
          <w:b w:val="1"/>
          <w:bCs w:val="1"/>
          <w:i w:val="1"/>
          <w:iCs w:val="1"/>
          <w:color w:val="auto"/>
        </w:rPr>
        <w:t>French-Qualified Award</w:t>
      </w:r>
      <w:r>
        <w:rPr>
          <w:rFonts w:ascii="Arial" w:cs="Arial" w:eastAsia="Arial" w:hAnsi="Arial"/>
          <w:sz w:val="16"/>
          <w:szCs w:val="16"/>
          <w:color w:val="auto"/>
        </w:rPr>
        <w:t>").</w:t>
      </w: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However, certain events may affect the status of the Award as a French-Qualified Award and the Award may be disqualified in the future. The Company does not make any undertaking or representation to maintain the French-qualified status of the Award. If the Award no longer qualifies as a French-Qualified Award, the favorable tax and social security treatment will not apply and you will be required to pay your portion of social security contributions resulting from the Award.</w:t>
      </w: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Moreover, if you relocate to another country, any special terms and conditions applicable to restricted stock unit awards granted in such country will apply to you, to the extent the Company determines that the application of such terms and conditions is necessary or advisable in order to comply with local law or facilitate the administration of the Plan.</w:t>
      </w:r>
    </w:p>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reserves the right to impose other requirements on the Award and any shares of Common Stock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Award are as follows: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terms shall be defined as follows: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disability as determined in categories 2 and 3 under Section 341-4 of the French Social Security Code, as amended, and subject to the fulfillment of related conditions.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Holding Period</w:t>
      </w:r>
      <w:r>
        <w:rPr>
          <w:rFonts w:ascii="Arial" w:cs="Arial" w:eastAsia="Arial" w:hAnsi="Arial"/>
          <w:sz w:val="17"/>
          <w:szCs w:val="17"/>
          <w:color w:val="auto"/>
        </w:rPr>
        <w:t>" means the 2-year period starting on the Vesting Date (or such other period as is required to comply with the minimum mandatory holding period applicable to shares underlying a French-Qualified Award under Section L. 225-197-1 of the French Commercial Code, as amended, or under the relevant sections of the French Tax Code of the French Security Code, as amended) during which the Participant shall hold the shares of Common Stock issued pursuant to the vesting of the Award in order to benefit from the favorable tax and social security regime in France.</w:t>
      </w:r>
    </w:p>
    <w:p>
      <w:pPr>
        <w:spacing w:after="0" w:line="198" w:lineRule="exact"/>
        <w:rPr>
          <w:sz w:val="20"/>
          <w:szCs w:val="20"/>
          <w:color w:val="auto"/>
        </w:rPr>
      </w:pPr>
    </w:p>
    <w:p>
      <w:pPr>
        <w:jc w:val="both"/>
        <w:ind w:firstLine="4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French Subsidiaries</w:t>
      </w:r>
      <w:r>
        <w:rPr>
          <w:rFonts w:ascii="Arial" w:cs="Arial" w:eastAsia="Arial" w:hAnsi="Arial"/>
          <w:sz w:val="18"/>
          <w:szCs w:val="18"/>
          <w:color w:val="auto"/>
        </w:rPr>
        <w:t>" means all the French subsidiaries of the Company within the meaning of Section L. 225-197-2 of the French Commercial Code or any provision substituted for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660" w:hanging="229"/>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to Participate</w:t>
      </w:r>
    </w:p>
    <w:p>
      <w:pPr>
        <w:spacing w:after="0" w:line="283" w:lineRule="exact"/>
        <w:rPr>
          <w:rFonts w:ascii="Arial" w:cs="Arial" w:eastAsia="Arial" w:hAnsi="Arial"/>
          <w:sz w:val="18"/>
          <w:szCs w:val="18"/>
          <w:b w:val="1"/>
          <w:bCs w:val="1"/>
          <w:color w:val="auto"/>
        </w:rPr>
      </w:pPr>
    </w:p>
    <w:p>
      <w:pPr>
        <w:ind w:right="140" w:firstLine="656"/>
        <w:spacing w:after="0" w:line="259" w:lineRule="auto"/>
        <w:tabs>
          <w:tab w:leader="none" w:pos="1074"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Subject to Section 2(c) below, any individual who, on the Award Date and to the extent required under French law, is employed under the terms and conditions of an employment contract (“</w:t>
      </w:r>
      <w:r>
        <w:rPr>
          <w:rFonts w:ascii="Arial" w:cs="Arial" w:eastAsia="Arial" w:hAnsi="Arial"/>
          <w:sz w:val="18"/>
          <w:szCs w:val="18"/>
          <w:i w:val="1"/>
          <w:iCs w:val="1"/>
          <w:color w:val="auto"/>
        </w:rPr>
        <w:t>contrat de travail</w:t>
      </w:r>
      <w:r>
        <w:rPr>
          <w:rFonts w:ascii="Arial" w:cs="Arial" w:eastAsia="Arial" w:hAnsi="Arial"/>
          <w:sz w:val="18"/>
          <w:szCs w:val="18"/>
          <w:color w:val="auto"/>
        </w:rPr>
        <w:t>”) by a French Subsidiary or who is a corporate officer of a French Subsidiary (subject to Section 2(c) below) shall be eligible to receive, at the discretion of the Plan Administrator, a French-Qualified Award, provided he or she also satisfies the eligibility conditions of Section 5 of the Plan.</w:t>
      </w:r>
    </w:p>
    <w:p>
      <w:pPr>
        <w:spacing w:after="0" w:line="240" w:lineRule="exact"/>
        <w:rPr>
          <w:rFonts w:ascii="Arial" w:cs="Arial" w:eastAsia="Arial" w:hAnsi="Arial"/>
          <w:sz w:val="18"/>
          <w:szCs w:val="18"/>
          <w:b w:val="1"/>
          <w:bCs w:val="1"/>
          <w:color w:val="auto"/>
        </w:rPr>
      </w:pPr>
    </w:p>
    <w:p>
      <w:pPr>
        <w:ind w:right="340" w:firstLine="656"/>
        <w:spacing w:after="0" w:line="264" w:lineRule="auto"/>
        <w:tabs>
          <w:tab w:leader="none" w:pos="1084"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French-Qualified Awards may not be issued to a corporate officer of a French Subsidiary, other than the managing corporate officers (</w:t>
      </w:r>
      <w:r>
        <w:rPr>
          <w:rFonts w:ascii="Arial" w:cs="Arial" w:eastAsia="Arial" w:hAnsi="Arial"/>
          <w:sz w:val="18"/>
          <w:szCs w:val="18"/>
          <w:i w:val="1"/>
          <w:iCs w:val="1"/>
          <w:color w:val="auto"/>
        </w:rPr>
        <w:t>i.e.</w:t>
      </w:r>
      <w:r>
        <w:rPr>
          <w:rFonts w:ascii="Arial" w:cs="Arial" w:eastAsia="Arial" w:hAnsi="Arial"/>
          <w:sz w:val="18"/>
          <w:szCs w:val="18"/>
          <w:color w:val="auto"/>
        </w:rPr>
        <w:t xml:space="preserve">, </w:t>
      </w:r>
      <w:r>
        <w:rPr>
          <w:rFonts w:ascii="Arial" w:cs="Arial" w:eastAsia="Arial" w:hAnsi="Arial"/>
          <w:sz w:val="18"/>
          <w:szCs w:val="18"/>
          <w:i w:val="1"/>
          <w:iCs w:val="1"/>
          <w:color w:val="auto"/>
        </w:rPr>
        <w:t>Président du Conseil d’Administration</w:t>
      </w:r>
      <w:r>
        <w:rPr>
          <w:rFonts w:ascii="Arial" w:cs="Arial" w:eastAsia="Arial" w:hAnsi="Arial"/>
          <w:sz w:val="18"/>
          <w:szCs w:val="18"/>
          <w:color w:val="auto"/>
        </w:rPr>
        <w:t>,</w:t>
      </w:r>
      <w:r>
        <w:rPr>
          <w:rFonts w:ascii="Arial" w:cs="Arial" w:eastAsia="Arial" w:hAnsi="Arial"/>
          <w:sz w:val="18"/>
          <w:szCs w:val="18"/>
          <w:i w:val="1"/>
          <w:iCs w:val="1"/>
          <w:color w:val="auto"/>
        </w:rPr>
        <w:t xml:space="preserve"> Directeur Général</w:t>
      </w:r>
      <w:r>
        <w:rPr>
          <w:rFonts w:ascii="Arial" w:cs="Arial" w:eastAsia="Arial" w:hAnsi="Arial"/>
          <w:sz w:val="18"/>
          <w:szCs w:val="18"/>
          <w:color w:val="auto"/>
        </w:rPr>
        <w:t>,</w:t>
      </w:r>
      <w:r>
        <w:rPr>
          <w:rFonts w:ascii="Arial" w:cs="Arial" w:eastAsia="Arial" w:hAnsi="Arial"/>
          <w:sz w:val="18"/>
          <w:szCs w:val="18"/>
          <w:i w:val="1"/>
          <w:iCs w:val="1"/>
          <w:color w:val="auto"/>
        </w:rPr>
        <w:t xml:space="preserve"> Directeur Général Délégué</w:t>
      </w:r>
      <w:r>
        <w:rPr>
          <w:rFonts w:ascii="Arial" w:cs="Arial" w:eastAsia="Arial" w:hAnsi="Arial"/>
          <w:sz w:val="18"/>
          <w:szCs w:val="18"/>
          <w:color w:val="auto"/>
        </w:rPr>
        <w:t>,</w:t>
      </w:r>
      <w:r>
        <w:rPr>
          <w:rFonts w:ascii="Arial" w:cs="Arial" w:eastAsia="Arial" w:hAnsi="Arial"/>
          <w:sz w:val="18"/>
          <w:szCs w:val="18"/>
          <w:i w:val="1"/>
          <w:iCs w:val="1"/>
          <w:color w:val="auto"/>
        </w:rPr>
        <w:t xml:space="preserve"> Membre du Directoire</w:t>
      </w:r>
      <w:r>
        <w:rPr>
          <w:rFonts w:ascii="Arial" w:cs="Arial" w:eastAsia="Arial" w:hAnsi="Arial"/>
          <w:sz w:val="18"/>
          <w:szCs w:val="18"/>
          <w:color w:val="auto"/>
        </w:rPr>
        <w:t>,</w:t>
      </w:r>
      <w:r>
        <w:rPr>
          <w:rFonts w:ascii="Arial" w:cs="Arial" w:eastAsia="Arial" w:hAnsi="Arial"/>
          <w:sz w:val="18"/>
          <w:szCs w:val="18"/>
          <w:i w:val="1"/>
          <w:iCs w:val="1"/>
          <w:color w:val="auto"/>
        </w:rPr>
        <w:t xml:space="preserve"> Gérant de Sociétés par actions</w:t>
      </w:r>
      <w:r>
        <w:rPr>
          <w:rFonts w:ascii="Arial" w:cs="Arial" w:eastAsia="Arial" w:hAnsi="Arial"/>
          <w:sz w:val="18"/>
          <w:szCs w:val="18"/>
          <w:color w:val="auto"/>
        </w:rPr>
        <w:t>),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officer is employed by a French Subsidiary, as defined by French law.</w:t>
      </w:r>
    </w:p>
    <w:p>
      <w:pPr>
        <w:spacing w:after="0" w:line="235" w:lineRule="exact"/>
        <w:rPr>
          <w:rFonts w:ascii="Arial" w:cs="Arial" w:eastAsia="Arial" w:hAnsi="Arial"/>
          <w:sz w:val="18"/>
          <w:szCs w:val="18"/>
          <w:b w:val="1"/>
          <w:bCs w:val="1"/>
          <w:color w:val="auto"/>
        </w:rPr>
      </w:pPr>
    </w:p>
    <w:p>
      <w:pPr>
        <w:ind w:right="820" w:firstLine="656"/>
        <w:spacing w:after="0" w:line="277" w:lineRule="auto"/>
        <w:tabs>
          <w:tab w:leader="none" w:pos="1064"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French-Qualified Awards may not be issued to Participants owning more than ten percent (10%) of the Company’s share capital or to individuals other than employees and corporate executives of a French Subsidiary, as set forth in this Section 2.</w:t>
      </w:r>
    </w:p>
    <w:p>
      <w:pPr>
        <w:spacing w:after="0" w:line="193" w:lineRule="exact"/>
        <w:rPr>
          <w:rFonts w:ascii="Arial" w:cs="Arial" w:eastAsia="Arial" w:hAnsi="Arial"/>
          <w:sz w:val="18"/>
          <w:szCs w:val="18"/>
          <w:b w:val="1"/>
          <w:bCs w:val="1"/>
          <w:color w:val="auto"/>
        </w:rPr>
      </w:pPr>
    </w:p>
    <w:p>
      <w:pPr>
        <w:ind w:left="660" w:hanging="229"/>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Award will vest according to the vesting schedule set forth in the Award Notice (the "</w:t>
      </w:r>
      <w:r>
        <w:rPr>
          <w:rFonts w:ascii="Arial" w:cs="Arial" w:eastAsia="Arial" w:hAnsi="Arial"/>
          <w:sz w:val="17"/>
          <w:szCs w:val="17"/>
          <w:b w:val="1"/>
          <w:bCs w:val="1"/>
          <w:i w:val="1"/>
          <w:iCs w:val="1"/>
          <w:color w:val="auto"/>
        </w:rPr>
        <w:t>Vesting Schedule</w:t>
      </w:r>
      <w:r>
        <w:rPr>
          <w:rFonts w:ascii="Arial" w:cs="Arial" w:eastAsia="Arial" w:hAnsi="Arial"/>
          <w:sz w:val="17"/>
          <w:szCs w:val="17"/>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7"/>
          <w:szCs w:val="17"/>
          <w:b w:val="1"/>
          <w:bCs w:val="1"/>
          <w:i w:val="1"/>
          <w:iCs w:val="1"/>
          <w:color w:val="auto"/>
        </w:rPr>
        <w:t>Vested Units</w:t>
      </w:r>
      <w:r>
        <w:rPr>
          <w:rFonts w:ascii="Arial" w:cs="Arial" w:eastAsia="Arial" w:hAnsi="Arial"/>
          <w:sz w:val="17"/>
          <w:szCs w:val="17"/>
          <w:color w:val="auto"/>
        </w:rPr>
        <w:t>." Restricted stock units that have not vested and remain subject to forfeiture under the Vesting Schedule are referred to herein as "</w:t>
      </w:r>
      <w:r>
        <w:rPr>
          <w:rFonts w:ascii="Arial" w:cs="Arial" w:eastAsia="Arial" w:hAnsi="Arial"/>
          <w:sz w:val="17"/>
          <w:szCs w:val="17"/>
          <w:b w:val="1"/>
          <w:bCs w:val="1"/>
          <w:i w:val="1"/>
          <w:iCs w:val="1"/>
          <w:color w:val="auto"/>
        </w:rPr>
        <w:t>Unvested Units</w:t>
      </w:r>
      <w:r>
        <w:rPr>
          <w:rFonts w:ascii="Arial" w:cs="Arial" w:eastAsia="Arial" w:hAnsi="Arial"/>
          <w:sz w:val="17"/>
          <w:szCs w:val="17"/>
          <w:color w:val="auto"/>
        </w:rPr>
        <w:t>."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provided in this Agreement, as soon as practicable after the Vesting Date, the Company will settle the Vested Units by issuing to you one share of Common Stock for each Vested Unit.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Award will terminate and the Unvested Units will be subject to forfeiture upon your termination of employment as set forth in Section 6 and as further described in Section 12(l) below.</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 Non-Transferability</w:t>
      </w:r>
    </w:p>
    <w:p>
      <w:pPr>
        <w:spacing w:after="0" w:line="256"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Notwithstanding any provision in the Plan to the contrary, except in the case of death, the Units shall not be transferred to any third party other than your heirs and the shares of Common Stock shall be issued only to you during your lifetime.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No Rights as Shareholder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You shall not have voting, dividends rights or other rights as a shareholder of the Company with respect to the Units.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 Termination of Employment; Corporate Transaction</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6.1 Termination of Employment.</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If your employment terminates during the Units' vesting period for any reason other than Cause or death, the Unvested Units will vest pro-rata, based on the number of calendar days of employment with the Company or a Related Corporation during the vesting period, rounded down to the nearest whole number.</w:t>
      </w:r>
    </w:p>
    <w:p>
      <w:pPr>
        <w:spacing w:after="0" w:line="15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If your employment terminates during the Units’ vesting period and a number of Units become Vested Units as a result of the pro-rata vesting described above, such Vested Units will not be settled in shares of Common Stock until the date such Units would otherwise have been settled in accordance with the Vesting Schedule, except if your employment terminates by reason of Disability in which case the Vested Units will be settled as described below.</w:t>
      </w:r>
    </w:p>
    <w:p>
      <w:pPr>
        <w:spacing w:after="0" w:line="19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If your employment terminates during the Units’ vesting period by reason of Disability, the Units that become Vested Units as a result of such pro-rata vesting will be settled to you within a reasonable period following the acknowledgement by the Company/the French Subsidiary of the Disability. You shall not be bound by the Holding Period.</w:t>
      </w:r>
    </w:p>
    <w:p>
      <w:pPr>
        <w:spacing w:after="0" w:line="20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If your employment terminates during the Units' vesting period by reason of death, the Units will become transferable to your heirs. The Company will issue the shares of Common Stock subject to the Units to your heirs upon their request, provided they contact the Company within six (6) months following your death. If your heirs do not request the issuance of the shares of Common Stock within six (6) months of your death, the Units will be forfeited to the Company. Your heirs shall not be bound by the Holding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If your employment terminates for Cause, any Unvested Units will be forfeited immediately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80"/>
          </w:cols>
          <w:pgMar w:left="240" w:top="121" w:right="179" w:bottom="1440" w:gutter="0" w:footer="0" w:header="0"/>
        </w:sectPr>
      </w:pPr>
    </w:p>
    <w:bookmarkStart w:id="29" w:name="page30"/>
    <w:bookmarkEnd w:id="29"/>
    <w:p>
      <w:pPr>
        <w:ind w:left="980"/>
        <w:spacing w:after="0"/>
        <w:rPr>
          <w:sz w:val="20"/>
          <w:szCs w:val="20"/>
          <w:color w:val="auto"/>
        </w:rPr>
      </w:pPr>
      <w:r>
        <w:rPr>
          <w:rFonts w:ascii="Arial" w:cs="Arial" w:eastAsia="Arial" w:hAnsi="Arial"/>
          <w:sz w:val="18"/>
          <w:szCs w:val="18"/>
          <w:b w:val="1"/>
          <w:bCs w:val="1"/>
          <w:color w:val="auto"/>
        </w:rPr>
        <w:t>6.2 Corporate Transactions</w:t>
      </w:r>
      <w:r>
        <w:rPr>
          <w:rFonts w:ascii="Arial" w:cs="Arial" w:eastAsia="Arial" w:hAnsi="Arial"/>
          <w:sz w:val="18"/>
          <w:szCs w:val="18"/>
          <w:color w:val="auto"/>
        </w:rPr>
        <w:t>.</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event of a Corporate Transaction as described in Section 14.3.1 of the Plan, the Plan Administrator may, in its discretion, authorize an adjustment to the terms and conditions of the Award or the underlying shares of Common Stock in accordance with the Plan and pursuant to applicable French legal and tax rules. Nevertheless, the Plan Administrator, at its discretion, may decide to make adjustments which are not authorized under French law, in which case the Award may no longer qualify as a French-Qualified Award and the favorable tax and social security treatment for the Award may be lost.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Assumption of the Award in the case of a Corporate Transaction, as well as an acceleration of vesting or the Holding Period or any other mechanism implemented upon a Corporate Transaction, or in any other event, to compensate you, may result in the Award no longer being eligible for the favorable French tax and social security regime.</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 Holding Period and Shareholding Restrictions</w:t>
      </w:r>
    </w:p>
    <w:p>
      <w:pPr>
        <w:spacing w:after="0" w:line="200" w:lineRule="exact"/>
        <w:rPr>
          <w:sz w:val="20"/>
          <w:szCs w:val="20"/>
          <w:color w:val="auto"/>
        </w:rPr>
      </w:pPr>
    </w:p>
    <w:p>
      <w:pPr>
        <w:spacing w:after="0" w:line="2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the provisions of Section 6.1 above, you shall hold and keep the shares of Common Stock issued pursuant to the vesting of the Units during the Holding Period, even if you are no longer an employee or corporate officer, as applicable, of the French Subsidiary. As from the end of the Holding Period, the corresponding shares of Common Stock shall be freely transferable, subject to applicable legal and regulatory provisions in force and in particular to the provisions of Section 8 below.</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if you qualify as a managing corporate officer, as defined in Section 2(b) above, and you are subject to shareholding restrictions under French law, you must hold 20% of the shares of Common Stock issued upon vesting of the Units and you may not sell such shares until you cease to serve as a managing corporate officer. To ensure compliance with any applicable shareholding restrictions, the Company may require that the shares of Common Stock be held with a broker appointed by the Company (or according to any procedure implemented by the Company) until you cease to be subject to the shareholding restrictions.</w:t>
      </w: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 Closed Periods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long as the Award and the shares of Common Stock issued upon vesting of the Units maintain their French-qualified status and to the extent such restriction is applicable under French law, the shares of Common Stock may not be sold during the "</w:t>
      </w:r>
      <w:r>
        <w:rPr>
          <w:rFonts w:ascii="Arial" w:cs="Arial" w:eastAsia="Arial" w:hAnsi="Arial"/>
          <w:sz w:val="18"/>
          <w:szCs w:val="18"/>
          <w:b w:val="1"/>
          <w:bCs w:val="1"/>
          <w:i w:val="1"/>
          <w:iCs w:val="1"/>
          <w:color w:val="auto"/>
        </w:rPr>
        <w:t>Closed Periods</w:t>
      </w:r>
      <w:r>
        <w:rPr>
          <w:rFonts w:ascii="Arial" w:cs="Arial" w:eastAsia="Arial" w:hAnsi="Arial"/>
          <w:sz w:val="18"/>
          <w:szCs w:val="18"/>
          <w:color w:val="auto"/>
        </w:rPr>
        <w:t>" defined in Section L. 225-197-1 of the French Commercial Code, as amended, which are currently: (a) ten quotation days before and after the disclosure to the public of the consolidated financial statements or the annual statements of the Company, and (b) any period during which the corporate management of the Company possesses material information which could, if disclosed to the public, significantly impact the quotation of the shares of Common Stock, until ten quotation days after the day such information is disclosed to the public.</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ensure compliance with the Closed Periods and the Holding Period described in Section 7 above, the Company may require that the shares of Common Stock be held with a broker appointed by the Company (or according to any procedure implemented by the Company) until such shares of Common Stock are sold.</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 Securities Law Compliance</w:t>
      </w:r>
    </w:p>
    <w:p>
      <w:pPr>
        <w:spacing w:after="0" w:line="27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You represent and warrant that you (a) have been furnished with a copy of the prospectus for the Plan and all information which you deem</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23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color w:val="auto"/>
        </w:rPr>
        <w:t>You hereby agree that you will in no event sell or distribute all or any part of the shares of Common Stock that you receive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settlement of this Award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Shares</w:t>
      </w:r>
      <w:r>
        <w:rPr>
          <w:rFonts w:ascii="Arial" w:cs="Arial" w:eastAsia="Arial" w:hAnsi="Arial"/>
          <w:sz w:val="17"/>
          <w:szCs w:val="17"/>
          <w:i w:val="1"/>
          <w:iCs w:val="1"/>
          <w:color w:val="auto"/>
        </w:rPr>
        <w:t>"</w:t>
      </w:r>
      <w:r>
        <w:rPr>
          <w:rFonts w:ascii="Arial" w:cs="Arial" w:eastAsia="Arial" w:hAnsi="Arial"/>
          <w:sz w:val="17"/>
          <w:szCs w:val="17"/>
          <w:color w:val="auto"/>
        </w:rPr>
        <w:t>) unless (a) there is an effective registration statement under the U.S.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any applicable state and foreign securities laws covering any such transaction involving the Shares or (b) the Company receives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opinion of your legal counsel (concurred in by legal counsel for the Company) stating that such transaction is exempt from registration or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satisfies itself that such transaction is exempt from registration. You understand that the Company has no obligation to you to register the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U.S. Securities and Exchange Commission or any foreign securities regulator and has not represented to you that it will so register the Shares.</w:t>
      </w:r>
    </w:p>
    <w:p>
      <w:pPr>
        <w:spacing w:after="0" w:line="27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color w:val="auto"/>
        </w:rPr>
        <w:t>You confirm that you have been advised, prior to your receipt of the Shares, that neither the offering of the Shares nor any offering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reviewed by any administrator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230"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color w:val="auto"/>
        </w:rPr>
        <w:t>You hereby agree to indemnify the Company and hold it harmless from and against any loss, claim or liability, including attorneys' fees or</w:t>
      </w:r>
      <w:r>
        <w:rPr>
          <w:rFonts w:ascii="Arial" w:cs="Arial" w:eastAsia="Arial" w:hAnsi="Arial"/>
          <w:sz w:val="18"/>
          <w:szCs w:val="18"/>
          <w:b w:val="1"/>
          <w:bCs w:val="1"/>
          <w:color w:val="auto"/>
        </w:rPr>
        <w:t xml:space="preserve"> </w:t>
      </w:r>
      <w:r>
        <w:rPr>
          <w:rFonts w:ascii="Arial" w:cs="Arial" w:eastAsia="Arial" w:hAnsi="Arial"/>
          <w:sz w:val="18"/>
          <w:szCs w:val="18"/>
          <w:color w:val="auto"/>
        </w:rPr>
        <w:t>legal expenses, incurred by the Company as a result of any breach by you of, or any inaccuracy in, any representation, warranty or statement made by you in this Agreement or the breach by you of any terms or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b w:val="1"/>
          <w:bCs w:val="1"/>
          <w:color w:val="auto"/>
        </w:rPr>
        <w:t>10. Book Entry Registration of Shares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book entry form will expressly stipulate to both you and the Company's transfer agent that the Shares are non-transferable during the entire Holding Period. You must accept this condition.</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11. Responsibility for Taxes</w:t>
      </w:r>
    </w:p>
    <w:p>
      <w:pPr>
        <w:spacing w:after="0" w:line="27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Regardless of any action the Company or your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 all income tax, social security, payroll</w:t>
      </w:r>
      <w:r>
        <w:rPr>
          <w:rFonts w:ascii="Arial" w:cs="Arial" w:eastAsia="Arial" w:hAnsi="Arial"/>
          <w:sz w:val="16"/>
          <w:szCs w:val="16"/>
          <w:b w:val="1"/>
          <w:bCs w:val="1"/>
          <w:color w:val="auto"/>
        </w:rPr>
        <w:t xml:space="preserve"> </w:t>
      </w:r>
      <w:r>
        <w:rPr>
          <w:rFonts w:ascii="Arial" w:cs="Arial" w:eastAsia="Arial" w:hAnsi="Arial"/>
          <w:sz w:val="16"/>
          <w:szCs w:val="16"/>
          <w:color w:val="auto"/>
        </w:rPr>
        <w:t>tax or other tax-related items related to your participation in the Plan and legally applicable to you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w:t>
      </w:r>
    </w:p>
    <w:p>
      <w:pPr>
        <w:spacing w:after="0" w:line="4" w:lineRule="exact"/>
        <w:rPr>
          <w:sz w:val="20"/>
          <w:szCs w:val="20"/>
          <w:color w:val="auto"/>
        </w:rPr>
      </w:pPr>
    </w:p>
    <w:p>
      <w:pPr>
        <w:jc w:val="both"/>
        <w:ind w:right="160" w:firstLine="8"/>
        <w:spacing w:after="0" w:line="25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 not commit to and are under no obligation to structure the terms of the grant or any aspect of the Award to reduce or eliminate your liability for Tax-Related Items or achieve any particular tax result. Further, if you have become subject to tax in more than one jurisdiction between the Award Date and the date of any relevant taxable event, you acknowledge that the Company and/or the Employer (or former employer, as applicable) may be required to withhold or account for Tax-Related Items in more than one jurisdiction.</w:t>
      </w:r>
    </w:p>
    <w:p>
      <w:pPr>
        <w:spacing w:after="0" w:line="240"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Prior to any relevant taxable or tax withholding event, as applicable, you will pay or make adequate arrangements satisfactory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or the Employer to satisfy all Tax-Related Items.</w:t>
      </w:r>
    </w:p>
    <w:p>
      <w:pPr>
        <w:spacing w:after="0" w:line="220" w:lineRule="exact"/>
        <w:rPr>
          <w:sz w:val="20"/>
          <w:szCs w:val="20"/>
          <w:color w:val="auto"/>
        </w:rPr>
      </w:pPr>
    </w:p>
    <w:p>
      <w:pPr>
        <w:ind w:right="360" w:firstLine="656"/>
        <w:spacing w:after="0" w:line="277" w:lineRule="auto"/>
        <w:tabs>
          <w:tab w:leader="none" w:pos="1074"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 this regard, you hereby irrevocably appoint Fidelity or any brokerage firm designated by the Company for such purpose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your Agent, and authorize the Agent, to:</w:t>
      </w:r>
    </w:p>
    <w:p>
      <w:pPr>
        <w:spacing w:after="0" w:line="197" w:lineRule="exact"/>
        <w:rPr>
          <w:rFonts w:ascii="Arial" w:cs="Arial" w:eastAsia="Arial" w:hAnsi="Arial"/>
          <w:sz w:val="18"/>
          <w:szCs w:val="18"/>
          <w:b w:val="1"/>
          <w:bCs w:val="1"/>
          <w:color w:val="auto"/>
        </w:rPr>
      </w:pPr>
    </w:p>
    <w:p>
      <w:pPr>
        <w:jc w:val="both"/>
        <w:ind w:left="1960" w:right="60" w:hanging="267"/>
        <w:spacing w:after="0" w:line="312" w:lineRule="auto"/>
        <w:tabs>
          <w:tab w:leader="none" w:pos="1960" w:val="left"/>
        </w:tabs>
        <w:numPr>
          <w:ilvl w:val="1"/>
          <w:numId w:val="31"/>
        </w:numPr>
        <w:rPr>
          <w:rFonts w:ascii="Arial" w:cs="Arial" w:eastAsia="Arial" w:hAnsi="Arial"/>
          <w:sz w:val="16"/>
          <w:szCs w:val="16"/>
          <w:b w:val="1"/>
          <w:bCs w:val="1"/>
          <w:color w:val="auto"/>
        </w:rPr>
      </w:pPr>
      <w:r>
        <w:rPr>
          <w:rFonts w:ascii="Arial" w:cs="Arial" w:eastAsia="Arial" w:hAnsi="Arial"/>
          <w:sz w:val="16"/>
          <w:szCs w:val="16"/>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173" w:lineRule="exact"/>
        <w:rPr>
          <w:rFonts w:ascii="Arial" w:cs="Arial" w:eastAsia="Arial" w:hAnsi="Arial"/>
          <w:sz w:val="16"/>
          <w:szCs w:val="16"/>
          <w:b w:val="1"/>
          <w:bCs w:val="1"/>
          <w:color w:val="auto"/>
        </w:rPr>
      </w:pPr>
    </w:p>
    <w:p>
      <w:pPr>
        <w:ind w:left="1960" w:hanging="317"/>
        <w:spacing w:after="0"/>
        <w:tabs>
          <w:tab w:leader="none" w:pos="196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Remit directly to the Company the cash amount necessary to cover the Tax-Related Items;</w:t>
      </w:r>
    </w:p>
    <w:p>
      <w:pPr>
        <w:spacing w:after="0" w:line="252" w:lineRule="exact"/>
        <w:rPr>
          <w:rFonts w:ascii="Arial" w:cs="Arial" w:eastAsia="Arial" w:hAnsi="Arial"/>
          <w:sz w:val="18"/>
          <w:szCs w:val="18"/>
          <w:b w:val="1"/>
          <w:bCs w:val="1"/>
          <w:color w:val="auto"/>
        </w:rPr>
      </w:pPr>
    </w:p>
    <w:p>
      <w:pPr>
        <w:ind w:left="1960" w:right="60" w:hanging="367"/>
        <w:spacing w:after="0" w:line="277" w:lineRule="auto"/>
        <w:tabs>
          <w:tab w:leader="none" w:pos="196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of Shares referred to in clause (i) above; and</w:t>
      </w:r>
    </w:p>
    <w:p>
      <w:pPr>
        <w:spacing w:after="0" w:line="197" w:lineRule="exact"/>
        <w:rPr>
          <w:rFonts w:ascii="Arial" w:cs="Arial" w:eastAsia="Arial" w:hAnsi="Arial"/>
          <w:sz w:val="18"/>
          <w:szCs w:val="18"/>
          <w:b w:val="1"/>
          <w:bCs w:val="1"/>
          <w:color w:val="auto"/>
        </w:rPr>
      </w:pPr>
    </w:p>
    <w:p>
      <w:pPr>
        <w:ind w:left="1960" w:hanging="357"/>
        <w:spacing w:after="0"/>
        <w:tabs>
          <w:tab w:leader="none" w:pos="196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Remit any remaining funds to you.</w:t>
      </w:r>
    </w:p>
    <w:p>
      <w:pPr>
        <w:spacing w:after="0" w:line="279" w:lineRule="exact"/>
        <w:rPr>
          <w:rFonts w:ascii="Arial" w:cs="Arial" w:eastAsia="Arial" w:hAnsi="Arial"/>
          <w:sz w:val="18"/>
          <w:szCs w:val="18"/>
          <w:b w:val="1"/>
          <w:bCs w:val="1"/>
          <w:color w:val="auto"/>
        </w:rPr>
      </w:pPr>
    </w:p>
    <w:p>
      <w:pPr>
        <w:ind w:right="320" w:firstLine="656"/>
        <w:spacing w:after="0" w:line="277" w:lineRule="auto"/>
        <w:tabs>
          <w:tab w:leader="none" w:pos="1084"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Alternatively, or in addition to or in combination with the withholding mechanism described in Section 11.2(a), you authorize the Company and/or the Employer at their discretion, to satisfy the obligations with regard to all Tax-Related Items by:</w:t>
      </w:r>
    </w:p>
    <w:p>
      <w:pPr>
        <w:spacing w:after="0" w:line="197" w:lineRule="exact"/>
        <w:rPr>
          <w:rFonts w:ascii="Arial" w:cs="Arial" w:eastAsia="Arial" w:hAnsi="Arial"/>
          <w:sz w:val="18"/>
          <w:szCs w:val="18"/>
          <w:b w:val="1"/>
          <w:bCs w:val="1"/>
          <w:color w:val="auto"/>
        </w:rPr>
      </w:pPr>
    </w:p>
    <w:p>
      <w:pPr>
        <w:ind w:left="1960" w:hanging="267"/>
        <w:spacing w:after="0"/>
        <w:tabs>
          <w:tab w:leader="none" w:pos="196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requiring you to pay to the Company or the Employer any amount of the Tax-Related Items; and/or</w:t>
      </w:r>
    </w:p>
    <w:p>
      <w:pPr>
        <w:spacing w:after="0" w:line="252" w:lineRule="exact"/>
        <w:rPr>
          <w:rFonts w:ascii="Arial" w:cs="Arial" w:eastAsia="Arial" w:hAnsi="Arial"/>
          <w:sz w:val="18"/>
          <w:szCs w:val="18"/>
          <w:b w:val="1"/>
          <w:bCs w:val="1"/>
          <w:color w:val="auto"/>
        </w:rPr>
      </w:pPr>
    </w:p>
    <w:p>
      <w:pPr>
        <w:ind w:left="1960" w:right="60" w:hanging="317"/>
        <w:spacing w:after="0" w:line="277" w:lineRule="auto"/>
        <w:tabs>
          <w:tab w:leader="none" w:pos="196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withholding any amount of the Tax-Related Items from your wages or other cash compensation paid to you by the Company and/or the Employer; and/or</w:t>
      </w:r>
    </w:p>
    <w:p>
      <w:pPr>
        <w:spacing w:after="0" w:line="197" w:lineRule="exact"/>
        <w:rPr>
          <w:rFonts w:ascii="Arial" w:cs="Arial" w:eastAsia="Arial" w:hAnsi="Arial"/>
          <w:sz w:val="18"/>
          <w:szCs w:val="18"/>
          <w:b w:val="1"/>
          <w:bCs w:val="1"/>
          <w:color w:val="auto"/>
        </w:rPr>
      </w:pPr>
    </w:p>
    <w:p>
      <w:pPr>
        <w:ind w:left="1960" w:hanging="367"/>
        <w:spacing w:after="0"/>
        <w:tabs>
          <w:tab w:leader="none" w:pos="196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withholding in Shares to be issued upon settlement of the Vested Units.</w:t>
      </w:r>
    </w:p>
    <w:p>
      <w:pPr>
        <w:spacing w:after="0" w:line="279" w:lineRule="exact"/>
        <w:rPr>
          <w:rFonts w:ascii="Arial" w:cs="Arial" w:eastAsia="Arial" w:hAnsi="Arial"/>
          <w:sz w:val="18"/>
          <w:szCs w:val="18"/>
          <w:b w:val="1"/>
          <w:bCs w:val="1"/>
          <w:color w:val="auto"/>
        </w:rPr>
      </w:pPr>
    </w:p>
    <w:p>
      <w:pPr>
        <w:ind w:right="100" w:firstLine="656"/>
        <w:spacing w:after="0" w:line="273" w:lineRule="auto"/>
        <w:tabs>
          <w:tab w:leader="none" w:pos="1064"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If the amount withheld is greater than the actual Tax-Related Items, the difference will be refunded to you as soon as practicable. 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514985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80"/>
          </w:cols>
          <w:pgMar w:left="240" w:top="121" w:right="179" w:bottom="1440" w:gutter="0" w:footer="0" w:header="0"/>
        </w:sectPr>
      </w:pPr>
    </w:p>
    <w:bookmarkStart w:id="31" w:name="page32"/>
    <w:bookmarkEnd w:id="31"/>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11.3 </w:t>
      </w:r>
      <w:r>
        <w:rPr>
          <w:rFonts w:ascii="Arial" w:cs="Arial" w:eastAsia="Arial" w:hAnsi="Arial"/>
          <w:sz w:val="17"/>
          <w:szCs w:val="17"/>
          <w:color w:val="auto"/>
        </w:rPr>
        <w:t>You represent and warrant that you are not aware of any material, nonpublic information with respect to the Company or any securities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you are not subject to any legal, regulatory or contractual restriction which would prevent the Agent from conducting sales as provided herein; you do not have, and will not attempt to exercise, authority, influence or control over any sales of Shares effected pursuant to Section 11.2(a); and you are entering into this Agreement in good faith and not as part of a plan or scheme to evade the prohibitions of Rule 10b5-1 (regarding trading of the Company’s securities on the basis of material nonpublic information) under the U.S.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It is the intent of the parties that this Agreement comply with the requirements of Rule 10b5-1(c)(1)(i)(B) under the Exchange Act and this Agreement will be interpreted to comply with the requirements of Rule 10b5-1(c) of the Exchange Act.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understand that the Agent may effect sales as provided in Section 11.2(a) above jointly with sales for other employees of the Company and/or Related Corporations and that the average price for executions resulting from bunched orders will be assigned to your account. In addition, you acknowledge that it may not be possible to sell Shares as provided by Section 11.2(a) due to (i) a legal or contractual restriction applicable to you or the Agent, (ii) a market disruption, or (iii) rules governing order execution priority on the NASDAQ or other exchange where the Shares may be traded. In the event of the Agent’s inability to sell Shares, you will continue to be responsible for the Tax-Related Items.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acknowledge that regardless of any other term or condition of this Agreement, the Agent will not be liable to you for (a) special, indirect, punitive, exemplary, or consequential damages, or incidental losses or damages of any kind, or (b) any failure to perform or for any delay in performance that results from a cause or circumstance that is beyond its reasonable control.</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hereby agree to execute and deliver to the Agent any other agreements or documents as the Agent reasonably deems necessary or appropriate to carry out the purposes and intent of Section 11.2(a) and this Section 11.3. The Agent is a third party beneficiary of Section 11.2(a) and this Section 11.3.</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Nature of Grant</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accepting the grant, you acknowledge that:</w:t>
      </w:r>
    </w:p>
    <w:p>
      <w:pPr>
        <w:spacing w:after="0" w:line="279" w:lineRule="exact"/>
        <w:rPr>
          <w:sz w:val="20"/>
          <w:szCs w:val="20"/>
          <w:color w:val="auto"/>
        </w:rPr>
      </w:pPr>
    </w:p>
    <w:p>
      <w:pPr>
        <w:ind w:right="140" w:firstLine="656"/>
        <w:spacing w:after="0" w:line="277" w:lineRule="auto"/>
        <w:tabs>
          <w:tab w:leader="none" w:pos="1074"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w:t>
      </w:r>
    </w:p>
    <w:p>
      <w:pPr>
        <w:spacing w:after="0" w:line="224" w:lineRule="exact"/>
        <w:rPr>
          <w:rFonts w:ascii="Arial" w:cs="Arial" w:eastAsia="Arial" w:hAnsi="Arial"/>
          <w:sz w:val="18"/>
          <w:szCs w:val="18"/>
          <w:b w:val="1"/>
          <w:bCs w:val="1"/>
          <w:color w:val="auto"/>
        </w:rPr>
      </w:pPr>
    </w:p>
    <w:p>
      <w:pPr>
        <w:ind w:right="80" w:firstLine="656"/>
        <w:spacing w:after="0" w:line="277" w:lineRule="auto"/>
        <w:tabs>
          <w:tab w:leader="none" w:pos="1084"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grant of the Award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224" w:lineRule="exact"/>
        <w:rPr>
          <w:rFonts w:ascii="Arial" w:cs="Arial" w:eastAsia="Arial" w:hAnsi="Arial"/>
          <w:sz w:val="18"/>
          <w:szCs w:val="18"/>
          <w:b w:val="1"/>
          <w:bCs w:val="1"/>
          <w:color w:val="auto"/>
        </w:rPr>
      </w:pPr>
    </w:p>
    <w:p>
      <w:pPr>
        <w:ind w:left="1080" w:hanging="424"/>
        <w:spacing w:after="0"/>
        <w:tabs>
          <w:tab w:leader="none" w:pos="10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all decisions with respect to future grants of restricted stock units, if any, will be at the sole discretion of the Company;</w:t>
      </w:r>
    </w:p>
    <w:p>
      <w:pPr>
        <w:spacing w:after="0" w:line="279" w:lineRule="exact"/>
        <w:rPr>
          <w:rFonts w:ascii="Arial" w:cs="Arial" w:eastAsia="Arial" w:hAnsi="Arial"/>
          <w:sz w:val="18"/>
          <w:szCs w:val="18"/>
          <w:b w:val="1"/>
          <w:bCs w:val="1"/>
          <w:color w:val="auto"/>
        </w:rPr>
      </w:pPr>
    </w:p>
    <w:p>
      <w:pPr>
        <w:ind w:right="320" w:firstLine="656"/>
        <w:spacing w:after="0" w:line="277" w:lineRule="auto"/>
        <w:tabs>
          <w:tab w:leader="none" w:pos="1084"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your participation in the Plan shall not create a right to further employment with the Employer and shall not interfere with the ability of the Employer to terminate your employment relationship at any time;</w:t>
      </w:r>
    </w:p>
    <w:p>
      <w:pPr>
        <w:spacing w:after="0" w:line="224" w:lineRule="exact"/>
        <w:rPr>
          <w:rFonts w:ascii="Arial" w:cs="Arial" w:eastAsia="Arial" w:hAnsi="Arial"/>
          <w:sz w:val="18"/>
          <w:szCs w:val="18"/>
          <w:b w:val="1"/>
          <w:bCs w:val="1"/>
          <w:color w:val="auto"/>
        </w:rPr>
      </w:pPr>
    </w:p>
    <w:p>
      <w:pPr>
        <w:ind w:left="1080" w:hanging="424"/>
        <w:spacing w:after="0"/>
        <w:tabs>
          <w:tab w:leader="none" w:pos="10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you are voluntarily participating in the Plan;</w:t>
      </w:r>
    </w:p>
    <w:p>
      <w:pPr>
        <w:spacing w:after="0" w:line="279" w:lineRule="exact"/>
        <w:rPr>
          <w:rFonts w:ascii="Arial" w:cs="Arial" w:eastAsia="Arial" w:hAnsi="Arial"/>
          <w:sz w:val="18"/>
          <w:szCs w:val="18"/>
          <w:b w:val="1"/>
          <w:bCs w:val="1"/>
          <w:color w:val="auto"/>
        </w:rPr>
      </w:pPr>
    </w:p>
    <w:p>
      <w:pPr>
        <w:ind w:right="160" w:firstLine="656"/>
        <w:spacing w:after="0" w:line="277" w:lineRule="auto"/>
        <w:tabs>
          <w:tab w:leader="none" w:pos="1044"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Award and the Shares subject to the Award are an extraordinary item that does not constitute compensation of any kind for services of any kind rendered to the Company or the Employer, and which is outside the scope of your employment contract, if any;</w:t>
      </w:r>
    </w:p>
    <w:p>
      <w:pPr>
        <w:spacing w:after="0" w:line="224" w:lineRule="exact"/>
        <w:rPr>
          <w:rFonts w:ascii="Arial" w:cs="Arial" w:eastAsia="Arial" w:hAnsi="Arial"/>
          <w:sz w:val="18"/>
          <w:szCs w:val="18"/>
          <w:b w:val="1"/>
          <w:bCs w:val="1"/>
          <w:color w:val="auto"/>
        </w:rPr>
      </w:pPr>
    </w:p>
    <w:p>
      <w:pPr>
        <w:ind w:left="1080" w:hanging="424"/>
        <w:spacing w:after="0"/>
        <w:tabs>
          <w:tab w:leader="none" w:pos="10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Award and the Shares subject to the Award are not intended to replace any pension rights or compensation;</w:t>
      </w:r>
    </w:p>
    <w:p>
      <w:pPr>
        <w:spacing w:after="0" w:line="279" w:lineRule="exact"/>
        <w:rPr>
          <w:rFonts w:ascii="Arial" w:cs="Arial" w:eastAsia="Arial" w:hAnsi="Arial"/>
          <w:sz w:val="18"/>
          <w:szCs w:val="18"/>
          <w:b w:val="1"/>
          <w:bCs w:val="1"/>
          <w:color w:val="auto"/>
        </w:rPr>
      </w:pPr>
    </w:p>
    <w:p>
      <w:pPr>
        <w:jc w:val="both"/>
        <w:ind w:right="160" w:firstLine="656"/>
        <w:spacing w:after="0" w:line="259" w:lineRule="auto"/>
        <w:tabs>
          <w:tab w:leader="none" w:pos="1084"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Award and the Shares subject to the Award are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the Employer or any Related Corporation;</w:t>
      </w:r>
    </w:p>
    <w:p>
      <w:pPr>
        <w:spacing w:after="0" w:line="240" w:lineRule="exact"/>
        <w:rPr>
          <w:rFonts w:ascii="Arial" w:cs="Arial" w:eastAsia="Arial" w:hAnsi="Arial"/>
          <w:sz w:val="18"/>
          <w:szCs w:val="18"/>
          <w:b w:val="1"/>
          <w:bCs w:val="1"/>
          <w:color w:val="auto"/>
        </w:rPr>
      </w:pPr>
    </w:p>
    <w:p>
      <w:pPr>
        <w:ind w:right="600" w:firstLine="656"/>
        <w:spacing w:after="0" w:line="277" w:lineRule="auto"/>
        <w:tabs>
          <w:tab w:leader="none" w:pos="1034"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grant of the Award and your participation in the Plan will not be interpreted to form an employment contract or relationship with the Company or any Related Corporation;</w:t>
      </w:r>
    </w:p>
    <w:p>
      <w:pPr>
        <w:spacing w:after="0" w:line="224" w:lineRule="exact"/>
        <w:rPr>
          <w:rFonts w:ascii="Arial" w:cs="Arial" w:eastAsia="Arial" w:hAnsi="Arial"/>
          <w:sz w:val="18"/>
          <w:szCs w:val="18"/>
          <w:b w:val="1"/>
          <w:bCs w:val="1"/>
          <w:color w:val="auto"/>
        </w:rPr>
      </w:pPr>
    </w:p>
    <w:p>
      <w:pPr>
        <w:ind w:left="1060" w:hanging="404"/>
        <w:spacing w:after="0"/>
        <w:tabs>
          <w:tab w:leader="none" w:pos="10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future value of the underlying Shares is unknown and cannot be predicted with certainty;</w:t>
      </w:r>
    </w:p>
    <w:p>
      <w:pPr>
        <w:spacing w:after="0" w:line="279" w:lineRule="exact"/>
        <w:rPr>
          <w:rFonts w:ascii="Arial" w:cs="Arial" w:eastAsia="Arial" w:hAnsi="Arial"/>
          <w:sz w:val="18"/>
          <w:szCs w:val="18"/>
          <w:b w:val="1"/>
          <w:bCs w:val="1"/>
          <w:color w:val="auto"/>
        </w:rPr>
      </w:pPr>
    </w:p>
    <w:p>
      <w:pPr>
        <w:ind w:right="20" w:firstLine="656"/>
        <w:spacing w:after="0" w:line="257" w:lineRule="auto"/>
        <w:tabs>
          <w:tab w:leader="none" w:pos="1084"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in consideration of the grant of the Award, no claim or entitlement to compensation or damages shall arise from termination of the Award or diminution in value of the Shares underlying the Award resulting from termination of your employment by the Company or the Employer (for any reason whatsoever and whether or not in breach of local labor laws) and you irrevocably release the Company and the Employer from any such claim that may arise; if, notwithstanding the foregoing, any such claim is found by a court of competent jurisdiction to have arisen, you shall be deemed irrevocably to have waived your entitlement to pursue such claim;</w:t>
      </w:r>
    </w:p>
    <w:p>
      <w:pPr>
        <w:spacing w:after="0" w:line="242" w:lineRule="exact"/>
        <w:rPr>
          <w:rFonts w:ascii="Arial" w:cs="Arial" w:eastAsia="Arial" w:hAnsi="Arial"/>
          <w:sz w:val="18"/>
          <w:szCs w:val="18"/>
          <w:b w:val="1"/>
          <w:bCs w:val="1"/>
          <w:color w:val="auto"/>
        </w:rPr>
      </w:pPr>
    </w:p>
    <w:p>
      <w:pPr>
        <w:ind w:right="120" w:firstLine="656"/>
        <w:spacing w:after="0" w:line="279" w:lineRule="auto"/>
        <w:tabs>
          <w:tab w:leader="none" w:pos="1034"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in the event of termination of your employment (whether or not in breach of local labor laws), your right to vest in the Award, if any, will terminate effective as of the date that you are no longer actively employed and will not be extended by any notice period mandated under local law (</w:t>
      </w:r>
      <w:r>
        <w:rPr>
          <w:rFonts w:ascii="Arial" w:cs="Arial" w:eastAsia="Arial" w:hAnsi="Arial"/>
          <w:sz w:val="17"/>
          <w:szCs w:val="17"/>
          <w:i w:val="1"/>
          <w:iCs w:val="1"/>
          <w:color w:val="auto"/>
        </w:rPr>
        <w:t>e.g.</w:t>
      </w:r>
      <w:r>
        <w:rPr>
          <w:rFonts w:ascii="Arial" w:cs="Arial" w:eastAsia="Arial" w:hAnsi="Arial"/>
          <w:sz w:val="17"/>
          <w:szCs w:val="17"/>
          <w:color w:val="auto"/>
        </w:rPr>
        <w:t>, active employment would not include a period of “garden leave” or similar period pursuant to local law); the Board (or a committee appointed by the Board) shall have the exclusive discretion to determine when you are no longer actively employed for purposes of the Award; and</w:t>
      </w:r>
    </w:p>
    <w:p>
      <w:pPr>
        <w:spacing w:after="0" w:line="225" w:lineRule="exact"/>
        <w:rPr>
          <w:rFonts w:ascii="Arial" w:cs="Arial" w:eastAsia="Arial" w:hAnsi="Arial"/>
          <w:sz w:val="17"/>
          <w:szCs w:val="17"/>
          <w:b w:val="1"/>
          <w:bCs w:val="1"/>
          <w:color w:val="auto"/>
        </w:rPr>
      </w:pPr>
    </w:p>
    <w:p>
      <w:pPr>
        <w:ind w:right="400" w:firstLine="656"/>
        <w:spacing w:after="0" w:line="277" w:lineRule="auto"/>
        <w:tabs>
          <w:tab w:leader="none" w:pos="1134"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Award and the benefits under the Plan, if any, will not automatically transfer to another company in the case of a merger, take-over or transfer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8" w:right="239" w:bottom="977" w:gutter="0" w:footer="0" w:header="0"/>
        </w:sectPr>
      </w:pPr>
    </w:p>
    <w:bookmarkStart w:id="32" w:name="page33"/>
    <w:bookmarkEnd w:id="32"/>
    <w:p>
      <w:pPr>
        <w:ind w:left="440" w:hanging="432"/>
        <w:spacing w:after="0"/>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00" w:lineRule="exact"/>
        <w:rPr>
          <w:sz w:val="20"/>
          <w:szCs w:val="20"/>
          <w:color w:val="auto"/>
        </w:rPr>
      </w:pPr>
    </w:p>
    <w:p>
      <w:pPr>
        <w:spacing w:after="0" w:line="29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200" w:lineRule="exact"/>
        <w:rPr>
          <w:sz w:val="20"/>
          <w:szCs w:val="20"/>
          <w:color w:val="auto"/>
        </w:rPr>
      </w:pPr>
    </w:p>
    <w:p>
      <w:pPr>
        <w:spacing w:after="0" w:line="270"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Data Privacy</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200" w:lineRule="exact"/>
        <w:rPr>
          <w:sz w:val="20"/>
          <w:szCs w:val="20"/>
          <w:color w:val="auto"/>
        </w:rPr>
      </w:pPr>
    </w:p>
    <w:p>
      <w:pPr>
        <w:spacing w:after="0" w:line="25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France.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00" w:lineRule="exact"/>
        <w:rPr>
          <w:sz w:val="20"/>
          <w:szCs w:val="20"/>
          <w:color w:val="auto"/>
        </w:rPr>
      </w:pPr>
    </w:p>
    <w:p>
      <w:pPr>
        <w:spacing w:after="0" w:line="262"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Participation</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3" w:name="page34"/>
    <w:bookmarkEnd w:id="33"/>
    <w:p>
      <w:pPr>
        <w:ind w:left="440" w:hanging="432"/>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200" w:lineRule="exact"/>
        <w:rPr>
          <w:sz w:val="20"/>
          <w:szCs w:val="20"/>
          <w:color w:val="auto"/>
        </w:rPr>
      </w:pP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signing and submitting the Award Notice, you confirm that you have read and understood the documents relating to this Award (the Award Notice, the Plan and the Agreement) which were provided in the English language. You accept the terms of these documents accordingly.</w:t>
      </w:r>
    </w:p>
    <w:p>
      <w:pPr>
        <w:spacing w:after="0" w:line="200" w:lineRule="exact"/>
        <w:rPr>
          <w:sz w:val="20"/>
          <w:szCs w:val="20"/>
          <w:color w:val="auto"/>
        </w:rPr>
      </w:pPr>
    </w:p>
    <w:p>
      <w:pPr>
        <w:spacing w:after="0" w:line="24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En signant et en renvoyant la Notification d’Attribution, vous confirmez ainsi avoir lu et compris les documents relatifs à cette Attribution (la Notification d’Attribution, le Plan et ce Contrat d’attribution) qui ont été communiqués en langue anglaise. Vous en acceptez les termes en connaissance de cause.</w:t>
      </w:r>
    </w:p>
    <w:p>
      <w:pPr>
        <w:spacing w:after="0" w:line="200" w:lineRule="exact"/>
        <w:rPr>
          <w:sz w:val="20"/>
          <w:szCs w:val="20"/>
          <w:color w:val="auto"/>
        </w:rPr>
      </w:pPr>
    </w:p>
    <w:p>
      <w:pPr>
        <w:spacing w:after="0" w:line="240"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00" w:lineRule="exact"/>
        <w:rPr>
          <w:sz w:val="20"/>
          <w:szCs w:val="20"/>
          <w:color w:val="auto"/>
        </w:rPr>
      </w:pPr>
    </w:p>
    <w:p>
      <w:pPr>
        <w:spacing w:after="0" w:line="32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17.1 Successors and Assigns</w:t>
      </w:r>
      <w:r>
        <w:rPr>
          <w:rFonts w:ascii="Arial" w:cs="Arial" w:eastAsia="Arial" w:hAnsi="Arial"/>
          <w:sz w:val="18"/>
          <w:szCs w:val="18"/>
          <w:color w:val="auto"/>
        </w:rPr>
        <w:t>. The provisions of this Agreement will inure to the benefit of the successors and assigns of the Company and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you and your heirs, executors, administrators, successors and assigns.</w:t>
      </w:r>
    </w:p>
    <w:p>
      <w:pPr>
        <w:spacing w:after="0" w:line="200" w:lineRule="exact"/>
        <w:rPr>
          <w:sz w:val="20"/>
          <w:szCs w:val="20"/>
          <w:color w:val="auto"/>
        </w:rPr>
      </w:pPr>
    </w:p>
    <w:p>
      <w:pPr>
        <w:spacing w:after="0" w:line="259"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17.2 Governing Law and Choice of Venue</w:t>
      </w:r>
      <w:r>
        <w:rPr>
          <w:rFonts w:ascii="Arial" w:cs="Arial" w:eastAsia="Arial" w:hAnsi="Arial"/>
          <w:sz w:val="18"/>
          <w:szCs w:val="18"/>
          <w:color w:val="auto"/>
        </w:rPr>
        <w:t>. The Award and the provisions of this Agreement will be construed and administered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200" w:lineRule="exact"/>
        <w:rPr>
          <w:sz w:val="20"/>
          <w:szCs w:val="20"/>
          <w:color w:val="auto"/>
        </w:rPr>
      </w:pPr>
    </w:p>
    <w:p>
      <w:pPr>
        <w:spacing w:after="0" w:line="281"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17.3 Severability</w:t>
      </w:r>
      <w:r>
        <w:rPr>
          <w:rFonts w:ascii="Arial" w:cs="Arial" w:eastAsia="Arial" w:hAnsi="Arial"/>
          <w:sz w:val="18"/>
          <w:szCs w:val="18"/>
          <w:color w:val="auto"/>
        </w:rPr>
        <w:t>. The provisions of this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 xml:space="preserve">Notice. </w:t>
      </w:r>
      <w:r>
        <w:rPr>
          <w:rFonts w:ascii="Arial" w:cs="Arial" w:eastAsia="Arial" w:hAnsi="Arial"/>
          <w:sz w:val="16"/>
          <w:szCs w:val="16"/>
          <w:color w:val="auto"/>
        </w:rPr>
        <w:t>Any notice required or permitted hereunder shall be made in writing and sent to the following address: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Liberty Lake, WA USA 99019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80"/>
          </w:cols>
          <w:pgMar w:left="240" w:top="148" w:right="17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i w:val="1"/>
          <w:iCs w:val="1"/>
          <w:color w:val="auto"/>
        </w:rPr>
        <w:t>Exhibit 10.4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 FOR PARTICIPANTS IN THE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8"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Itron,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hereby grants to Participant a Restricted Stock Unit Award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The Award is subject to all the terms and conditions set forth in this Restricted Stock Unit Award Notice (the "</w:t>
      </w:r>
      <w:r>
        <w:rPr>
          <w:rFonts w:ascii="Arial" w:cs="Arial" w:eastAsia="Arial" w:hAnsi="Arial"/>
          <w:sz w:val="17"/>
          <w:szCs w:val="17"/>
          <w:b w:val="1"/>
          <w:bCs w:val="1"/>
          <w:i w:val="1"/>
          <w:iCs w:val="1"/>
          <w:color w:val="auto"/>
        </w:rPr>
        <w:t>Award Notice</w:t>
      </w:r>
      <w:r>
        <w:rPr>
          <w:rFonts w:ascii="Arial" w:cs="Arial" w:eastAsia="Arial" w:hAnsi="Arial"/>
          <w:sz w:val="17"/>
          <w:szCs w:val="17"/>
          <w:color w:val="auto"/>
        </w:rPr>
        <w:t>"), the Restricted Stock Unit Award Agreement (“Agreement”), and the Itron, Inc. Amended and Restated 2000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which are incorporated into this Award Notice in their entirety.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Restricted Stock Units</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:The Award will vest in full on the third anniversary of the Grant Date (the “Vest Date”).</w:t>
      </w:r>
    </w:p>
    <w:p>
      <w:pPr>
        <w:spacing w:after="0" w:line="200" w:lineRule="exact"/>
        <w:rPr>
          <w:sz w:val="20"/>
          <w:szCs w:val="20"/>
          <w:color w:val="auto"/>
        </w:rPr>
      </w:pPr>
    </w:p>
    <w:p>
      <w:pPr>
        <w:spacing w:after="0" w:line="2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Additional Terms</w:t>
      </w:r>
      <w:r>
        <w:rPr>
          <w:rFonts w:ascii="Arial" w:cs="Arial" w:eastAsia="Arial" w:hAnsi="Arial"/>
          <w:sz w:val="18"/>
          <w:szCs w:val="18"/>
          <w:color w:val="auto"/>
        </w:rPr>
        <w:t>: This Award is subject to all the terms and conditions set forth in this Award Notice, the RSU Award Agreement, and the Plan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to and incorporated into the Award Notice in their entirety.</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I accept this award subject to the terms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conditions stated herein.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p>
      <w:pPr>
        <w:spacing w:after="0" w:line="27"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Restricted Stock Unit Award Agreement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2000 Stock Incentive Plan</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655320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5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Pursuant to your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xml:space="preserve">") and this Restricted Stock Unit Award Agreement (this "RSU Award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under its Amended and Restated 2000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 indicated in your Award Notice. Capitalized terms not expressly defined in this RSU Award Agreement but defined in the Plan shall have the same definitions as in the Plan.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details of the Award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1.Vesting</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Award will vest according to the vesting schedule set forth in the Award Notice (the "</w:t>
      </w: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One share of the Company's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8"/>
          <w:szCs w:val="18"/>
          <w:b w:val="1"/>
          <w:bCs w:val="1"/>
          <w:i w:val="1"/>
          <w:iCs w:val="1"/>
          <w:color w:val="auto"/>
        </w:rPr>
        <w:t>Vested Units</w:t>
      </w:r>
      <w:r>
        <w:rPr>
          <w:rFonts w:ascii="Arial" w:cs="Arial" w:eastAsia="Arial" w:hAnsi="Arial"/>
          <w:sz w:val="18"/>
          <w:szCs w:val="18"/>
          <w:color w:val="auto"/>
        </w:rPr>
        <w:t>." Restricted Stock Units that have not vested and remain subject to forfeiture under the Vesting Schedule are referred to herein as "</w:t>
      </w:r>
      <w:r>
        <w:rPr>
          <w:rFonts w:ascii="Arial" w:cs="Arial" w:eastAsia="Arial" w:hAnsi="Arial"/>
          <w:sz w:val="18"/>
          <w:szCs w:val="18"/>
          <w:b w:val="1"/>
          <w:bCs w:val="1"/>
          <w:i w:val="1"/>
          <w:iCs w:val="1"/>
          <w:color w:val="auto"/>
        </w:rPr>
        <w:t>Unvested Units</w:t>
      </w:r>
      <w:r>
        <w:rPr>
          <w:rFonts w:ascii="Arial" w:cs="Arial" w:eastAsia="Arial" w:hAnsi="Arial"/>
          <w:sz w:val="18"/>
          <w:szCs w:val="18"/>
          <w:color w:val="auto"/>
        </w:rPr>
        <w:t>."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Except as provided in Section 2.1(b) below, all Vested Units will be settled on the Vest Date set forth in the Award Notice and the Vest Date shall be the “payment date” for purposes of Section 409A. The Award will terminate and the Unvested Units will be subject to forfeiture upon your termination of employment as set forth in Section 2.1(a).</w:t>
      </w:r>
    </w:p>
    <w:p>
      <w:pPr>
        <w:spacing w:after="0" w:line="215" w:lineRule="exact"/>
        <w:rPr>
          <w:sz w:val="20"/>
          <w:szCs w:val="20"/>
          <w:color w:val="auto"/>
        </w:rPr>
      </w:pPr>
    </w:p>
    <w:p>
      <w:pPr>
        <w:jc w:val="center"/>
        <w:ind w:right="7240"/>
        <w:spacing w:after="0"/>
        <w:rPr>
          <w:sz w:val="20"/>
          <w:szCs w:val="20"/>
          <w:color w:val="auto"/>
        </w:rPr>
      </w:pPr>
      <w:r>
        <w:rPr>
          <w:rFonts w:ascii="Arial" w:cs="Arial" w:eastAsia="Arial" w:hAnsi="Arial"/>
          <w:sz w:val="16"/>
          <w:szCs w:val="16"/>
          <w:b w:val="1"/>
          <w:bCs w:val="1"/>
          <w:color w:val="auto"/>
        </w:rPr>
        <w:t>2.Termination of Employment; Corporate Transaction</w:t>
      </w:r>
    </w:p>
    <w:p>
      <w:pPr>
        <w:spacing w:after="0" w:line="27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Termination of Employment</w:t>
      </w:r>
    </w:p>
    <w:p>
      <w:pPr>
        <w:spacing w:after="0" w:line="256" w:lineRule="exact"/>
        <w:rPr>
          <w:sz w:val="20"/>
          <w:szCs w:val="20"/>
          <w:color w:val="auto"/>
        </w:rPr>
      </w:pPr>
    </w:p>
    <w:p>
      <w:pPr>
        <w:ind w:left="900" w:hanging="244"/>
        <w:spacing w:after="0"/>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Vesting of Units. Except as provided in Section 2.2 below, if your employment terminates during the Units' vesting period by reason of (a) death,</w:t>
      </w:r>
    </w:p>
    <w:p>
      <w:pPr>
        <w:spacing w:after="0" w:line="46" w:lineRule="exact"/>
        <w:rPr>
          <w:rFonts w:ascii="Arial" w:cs="Arial" w:eastAsia="Arial" w:hAnsi="Arial"/>
          <w:sz w:val="16"/>
          <w:szCs w:val="16"/>
          <w:color w:val="auto"/>
        </w:rPr>
      </w:pPr>
    </w:p>
    <w:p>
      <w:pPr>
        <w:ind w:right="80" w:firstLine="8"/>
        <w:spacing w:after="0" w:line="258" w:lineRule="auto"/>
        <w:tabs>
          <w:tab w:leader="none" w:pos="2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Disability that also satisfies the definition of "disability" under Section 409A of the Code and the regulations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or (c) Retirement that also satisfies the definition of "separation from service" under Section 409A, the Unvested Units will vest pro-rata, based on the number of calendar days of employment with the Company during the vesting period (rounded down to the nearest whole number); provided, however, that if your employment terminates by reason of Retirement as provided above and if you are a "specified employee" under Section 409A, the Units that become Vested Units as a result of such pro-rata vesting will not be settled in shares of Common Stock until the date that is six months after such separation from service. For purposes of this Agreement, “Retirement” shall mean a termination of employment on or after the Participant’s 65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birthday. In the event that your termination of employment is by reason of a Disability that does not satisfy the definition of "disability" under Section 409A or by reason of Retirement that does not satisfy the definition of "separation from service" under Section 409A, then Unvested Units will still vest pro-rata, based on the number of calendar days of employment with the Company during the vesting period (rounded down to the nearest whole number), but the Units that become Vested Units as a result of such pro-rata vesting will not be settled in shares of Common Stock until the Vest Date. If your employment terminates for Cause, any Unvested Units will be forfeited immediately to the Company.</w:t>
      </w:r>
    </w:p>
    <w:p>
      <w:pPr>
        <w:spacing w:after="0" w:line="221" w:lineRule="exact"/>
        <w:rPr>
          <w:rFonts w:ascii="Arial" w:cs="Arial" w:eastAsia="Arial" w:hAnsi="Arial"/>
          <w:sz w:val="17"/>
          <w:szCs w:val="17"/>
          <w:color w:val="auto"/>
        </w:rPr>
      </w:pPr>
    </w:p>
    <w:p>
      <w:pPr>
        <w:ind w:firstLine="656"/>
        <w:spacing w:after="0" w:line="291" w:lineRule="auto"/>
        <w:tabs>
          <w:tab w:leader="none" w:pos="948" w:val="left"/>
        </w:tabs>
        <w:numPr>
          <w:ilvl w:val="1"/>
          <w:numId w:val="40"/>
        </w:numPr>
        <w:rPr>
          <w:rFonts w:ascii="Arial" w:cs="Arial" w:eastAsia="Arial" w:hAnsi="Arial"/>
          <w:sz w:val="16"/>
          <w:szCs w:val="16"/>
          <w:color w:val="auto"/>
        </w:rPr>
      </w:pPr>
      <w:r>
        <w:rPr>
          <w:rFonts w:ascii="Arial" w:cs="Arial" w:eastAsia="Arial" w:hAnsi="Arial"/>
          <w:sz w:val="16"/>
          <w:szCs w:val="16"/>
          <w:color w:val="auto"/>
        </w:rPr>
        <w:t>Settlement of Vested Units. For purposes of determining the settlement date under Section 2.1(a) for issuing stock in exchange for the pro-rated Vested Units, if your employment terminates by reason of (a) death, (b) Disability that also satisfies the definition of "disability" under Section 409A or (c) Retirement that also satisfies the definition of "separation from service" under Section 409A, the settlement date shall be (i) if you are a “specified employee,” the date six months after the date of death, Disability or Retirement or (ii) if you are not a “specified employee,” the date of death, Disability, or Retirement, and shares shall be issued within 90 days of the settlement date. If your employment terminates by reason of a Disability that does not satisfy the definition of "disability" under Section 409A or by reason of Retirement that does not satisfy the definition of "separation from service" under Section 409A, the settlement date shall be the Vest Date set forth in the Award Notice and the Vest Date shall be the “payment date” for purposes of Section 409A.</w:t>
      </w:r>
    </w:p>
    <w:p>
      <w:pPr>
        <w:spacing w:after="0" w:line="19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Corporate Transaction</w:t>
      </w:r>
    </w:p>
    <w:p>
      <w:pPr>
        <w:spacing w:after="0" w:line="27"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In the event of a Corporate Transaction (other than a Related Party Transaction) that also constitutes a change in control event within the meaning of Section 409A, any Unvested Units will accelerate in vesting and become Vested Units immediately prior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3.Securities Law Compliance</w:t>
      </w:r>
    </w:p>
    <w:p>
      <w:pPr>
        <w:spacing w:after="0" w:line="25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You represent and warrant that you (a) have been furnished with a copy of the prospectus for the Plan and all information which you deem</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20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You hereby agree that you will in no event sell or distribute all or any part of the shares of the Company's Common Stock that you receive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pursuant to settlement of this Award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unless (a) there is an effective registration statement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applicable state securities laws covering any such transaction involving the Shares or (b) the Company receives an opinion of your legal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counsel (concurred in by legal counsel for the Company) stating that such transaction is exempt from registration or the Company otherwise satisfies itself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such transaction is exempt from registration. You understand that the Company has no obligation to you to register the Shares with the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and has not represented to you that it will so register the Shares.</w:t>
      </w:r>
    </w:p>
    <w:p>
      <w:pPr>
        <w:spacing w:after="0" w:line="234"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You confirm that you have been advised, prior to your receipt of the Shares, that neither the offering of the Shares nor any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have been reviewed by any administrator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203"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You hereby agree to indemnify the Company and hold it harmless from and against any loss, claim or liability, including attorneys' fees or</w:t>
      </w:r>
      <w:r>
        <w:rPr>
          <w:rFonts w:ascii="Arial" w:cs="Arial" w:eastAsia="Arial" w:hAnsi="Arial"/>
          <w:sz w:val="18"/>
          <w:szCs w:val="18"/>
          <w:b w:val="1"/>
          <w:bCs w:val="1"/>
          <w:color w:val="auto"/>
        </w:rPr>
        <w:t xml:space="preserve"> </w:t>
      </w:r>
      <w:r>
        <w:rPr>
          <w:rFonts w:ascii="Arial" w:cs="Arial" w:eastAsia="Arial" w:hAnsi="Arial"/>
          <w:sz w:val="18"/>
          <w:szCs w:val="18"/>
          <w:color w:val="auto"/>
        </w:rPr>
        <w:t>legal expenses, incurred by the Company as a result of any breach by you of, or any inaccuracy in, any representation, warranty or statement made by you in this Agreement or the breach by you of any terms or conditions of this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4.Transfer Restrictions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Units shall not be sold, transferred, assigned, encumbered, pledged or otherwise disposed of, whether voluntarily or by operation of law.</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5.No Rights as Shareholder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shall not have voting or other rights as a shareholder of the Company with respect to the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6.Independent Tax Advice</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You acknowledge that determining the actual tax consequences to you of receiving or disposing of the Units and Shares may be complicated. These tax consequences will depend, in part, on your specific situation and may also depend on the resolution of currently uncertain tax law and other variables not within the control of the Company. You are aware that you should consult a competent and independent tax advisor for a full understanding of the specific tax consequences to you of receiving the Units and receiving or disposing of the Shares. Prior to executing this Agreement, you either have consulted with a competent tax advisor independent of the Company to obtain tax advice concerning the receipt of the Units and the receipt or disposition of the Shares in light of your specific situation or you have had the opportunity to consult with such a tax advisor but chose not to do so.</w:t>
      </w:r>
    </w:p>
    <w:p>
      <w:pPr>
        <w:spacing w:after="0" w:line="188"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Book Entry Registration of Shares</w:t>
      </w:r>
    </w:p>
    <w:p>
      <w:pPr>
        <w:spacing w:after="0" w:line="2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8.Withholding</w:t>
      </w:r>
    </w:p>
    <w:p>
      <w:pPr>
        <w:spacing w:after="0" w:line="252" w:lineRule="exact"/>
        <w:rPr>
          <w:sz w:val="20"/>
          <w:szCs w:val="20"/>
          <w:color w:val="auto"/>
        </w:rPr>
      </w:pPr>
    </w:p>
    <w:p>
      <w:pPr>
        <w:ind w:right="240" w:firstLine="1080"/>
        <w:spacing w:after="0" w:line="303"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color w:val="auto"/>
        </w:rPr>
        <w:t>You are ultimately responsible for all taxes owed in connection with this Award including any domestic or foreign 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required by law, whether national, federal, state or local, including FICA or any other social tax obligation (the "</w:t>
      </w:r>
      <w:r>
        <w:rPr>
          <w:rFonts w:ascii="Arial" w:cs="Arial" w:eastAsia="Arial" w:hAnsi="Arial"/>
          <w:sz w:val="16"/>
          <w:szCs w:val="16"/>
          <w:i w:val="1"/>
          <w:iCs w:val="1"/>
          <w:color w:val="auto"/>
        </w:rPr>
        <w:t>Tax Withholding Obligation</w:t>
      </w:r>
      <w:r>
        <w:rPr>
          <w:rFonts w:ascii="Arial" w:cs="Arial" w:eastAsia="Arial" w:hAnsi="Arial"/>
          <w:sz w:val="16"/>
          <w:szCs w:val="16"/>
          <w:color w:val="auto"/>
        </w:rPr>
        <w:t>"), regardless of any action the Company or any Related Corporations take with respect to any such Tax Withholding Obligation that arises in connection with this Award. The Company may refuse to issue any Shares to you, or your beneficiary, until you satisfy the Tax Withholding Obligation.</w:t>
      </w:r>
    </w:p>
    <w:p>
      <w:pPr>
        <w:spacing w:after="0" w:line="17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In order to satisfy your obligations set forth in Section 8.1, you hereby irrevocably appoint any brokerage firm acceptable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such purpose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your Agent, and authorize the Agent, to:</w:t>
      </w:r>
    </w:p>
    <w:p>
      <w:pPr>
        <w:spacing w:after="0" w:line="193" w:lineRule="exact"/>
        <w:rPr>
          <w:sz w:val="20"/>
          <w:szCs w:val="20"/>
          <w:color w:val="auto"/>
        </w:rPr>
      </w:pPr>
    </w:p>
    <w:p>
      <w:pPr>
        <w:jc w:val="both"/>
        <w:ind w:left="1300" w:hanging="285"/>
        <w:spacing w:after="0" w:line="259"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withholding taxes that you are required to pay pursuant to Section 8.1 and all applicable fees and commissions due to, or required to be collected by, the Agent;</w:t>
      </w:r>
    </w:p>
    <w:p>
      <w:pPr>
        <w:spacing w:after="0" w:line="213" w:lineRule="exact"/>
        <w:rPr>
          <w:rFonts w:ascii="Arial" w:cs="Arial" w:eastAsia="Arial" w:hAnsi="Arial"/>
          <w:sz w:val="18"/>
          <w:szCs w:val="18"/>
          <w:color w:val="auto"/>
        </w:rPr>
      </w:pPr>
    </w:p>
    <w:p>
      <w:pPr>
        <w:ind w:left="1300" w:right="20" w:hanging="295"/>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Remit directly to the Company the cash amount necessary to cover the payment of all taxes required to be withheld with respect to the settlement of a Vested Unit, as of such date;</w:t>
      </w:r>
    </w:p>
    <w:p>
      <w:pPr>
        <w:spacing w:after="0" w:line="197" w:lineRule="exact"/>
        <w:rPr>
          <w:rFonts w:ascii="Arial" w:cs="Arial" w:eastAsia="Arial" w:hAnsi="Arial"/>
          <w:sz w:val="18"/>
          <w:szCs w:val="18"/>
          <w:color w:val="auto"/>
        </w:rPr>
      </w:pPr>
    </w:p>
    <w:p>
      <w:pPr>
        <w:ind w:left="1300" w:hanging="285"/>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of Shares referred to in clause (a) above; and</w:t>
      </w:r>
    </w:p>
    <w:p>
      <w:pPr>
        <w:spacing w:after="0" w:line="197" w:lineRule="exact"/>
        <w:rPr>
          <w:rFonts w:ascii="Arial" w:cs="Arial" w:eastAsia="Arial" w:hAnsi="Arial"/>
          <w:sz w:val="18"/>
          <w:szCs w:val="18"/>
          <w:color w:val="auto"/>
        </w:rPr>
      </w:pPr>
    </w:p>
    <w:p>
      <w:pPr>
        <w:ind w:left="1300" w:hanging="29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Remit any remaining funds to you.</w:t>
      </w:r>
    </w:p>
    <w:p>
      <w:pPr>
        <w:spacing w:after="0" w:line="25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It is the intent of the parties that this Agreement comply with the requirements of Rule 10b5-1(c)(1)(i)(B) under the Exchange Act and this Agreement will be interpreted to comply with the requirements of Rule 10b5-1(c) of the Exchange Act.</w:t>
      </w:r>
    </w:p>
    <w:p>
      <w:pPr>
        <w:spacing w:after="0" w:line="19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You understand that the Agent may affect sales as provided in clause (a) above jointly with sales for other employees of the Company and that the average price for executions resulting from bunched orders will be assigned to your account. In addition, you acknowledge that it may not be possible to sell Shares as provided by this Section 8.2 due to (i) a legal or contractual restriction applicable to you or the Agent, (ii) a market disruption, or (iii) rules governing order execution priority on the NASDAQ or other exchange where the Shares may be traded. In the event of the Agent’s inability to sell Shares, you will continue to be responsible for payment to the Company of all federal, state, local and foreign taxes that are required by applicable laws and regulations to be withheld.</w:t>
      </w:r>
    </w:p>
    <w:p>
      <w:pPr>
        <w:spacing w:after="0" w:line="22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You acknowledge that regardless of any other term or condition of this Agreement, the Agent will not be liable to you for (a) special, indirect, punitive, exemplary, or consequential damages, or incidental losses or damages of any kind, or (b) any failure to perform or for any delay in performance that results from a cause or circumstance that is beyond its reasonable control.</w:t>
      </w:r>
    </w:p>
    <w:p>
      <w:pPr>
        <w:spacing w:after="0" w:line="20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You hereby agree to execute and deliver to the Agent any other agreements or documents as the Agent reasonably deems necessary or appropriate to carry out the purposes and intent of this Section 8.2. The Agent is a third party beneficiary of this Section 8.2.</w:t>
      </w:r>
    </w:p>
    <w:p>
      <w:pPr>
        <w:spacing w:after="0" w:line="193"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color w:val="auto"/>
        </w:rPr>
        <w:t>Notwithstanding the forgoing, to the maximum extent permitted by law, the Company has the right to retain without notice from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issuable under the Award or from salary or other amounts payable to you, Shares or cash having a value sufficient to satisfy the Tax Withholding Obligation.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9.General Provisions</w:t>
      </w:r>
    </w:p>
    <w:p>
      <w:pPr>
        <w:spacing w:after="0" w:line="25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9.1 Successors and Assigns</w:t>
      </w:r>
      <w:r>
        <w:rPr>
          <w:rFonts w:ascii="Arial" w:cs="Arial" w:eastAsia="Arial" w:hAnsi="Arial"/>
          <w:sz w:val="18"/>
          <w:szCs w:val="18"/>
          <w:color w:val="auto"/>
        </w:rPr>
        <w:t>. The provisions of this Agreement will inure to the benefit of the successors and assigns of the Company and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you and your heirs, executors, administrators, successors, and assigns.</w:t>
      </w:r>
    </w:p>
    <w:p>
      <w:pPr>
        <w:spacing w:after="0" w:line="189"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9.2 No Employment or Service Contract</w:t>
      </w:r>
      <w:r>
        <w:rPr>
          <w:rFonts w:ascii="Arial" w:cs="Arial" w:eastAsia="Arial" w:hAnsi="Arial"/>
          <w:sz w:val="18"/>
          <w:szCs w:val="18"/>
          <w:color w:val="auto"/>
        </w:rPr>
        <w:t>. Nothing in this Agreement will be deemed to be an employment contract or limit in any way</w:t>
      </w:r>
      <w:r>
        <w:rPr>
          <w:rFonts w:ascii="Arial" w:cs="Arial" w:eastAsia="Arial" w:hAnsi="Arial"/>
          <w:sz w:val="18"/>
          <w:szCs w:val="18"/>
          <w:b w:val="1"/>
          <w:bCs w:val="1"/>
          <w:color w:val="auto"/>
        </w:rPr>
        <w:t xml:space="preserve"> </w:t>
      </w:r>
      <w:r>
        <w:rPr>
          <w:rFonts w:ascii="Arial" w:cs="Arial" w:eastAsia="Arial" w:hAnsi="Arial"/>
          <w:sz w:val="18"/>
          <w:szCs w:val="18"/>
          <w:color w:val="auto"/>
        </w:rPr>
        <w:t>theright of the Company to terminate your employment at any time, with or without cause.</w:t>
      </w:r>
    </w:p>
    <w:p>
      <w:pPr>
        <w:spacing w:after="0" w:line="189" w:lineRule="exact"/>
        <w:rPr>
          <w:sz w:val="20"/>
          <w:szCs w:val="20"/>
          <w:color w:val="auto"/>
        </w:rPr>
      </w:pPr>
    </w:p>
    <w:p>
      <w:pPr>
        <w:jc w:val="both"/>
        <w:ind w:right="180" w:firstLine="648"/>
        <w:spacing w:after="0" w:line="266" w:lineRule="auto"/>
        <w:rPr>
          <w:sz w:val="20"/>
          <w:szCs w:val="20"/>
          <w:color w:val="auto"/>
        </w:rPr>
      </w:pPr>
      <w:r>
        <w:rPr>
          <w:rFonts w:ascii="Arial" w:cs="Arial" w:eastAsia="Arial" w:hAnsi="Arial"/>
          <w:sz w:val="18"/>
          <w:szCs w:val="18"/>
          <w:b w:val="1"/>
          <w:bCs w:val="1"/>
          <w:color w:val="auto"/>
        </w:rPr>
        <w:t>9.3 Section 409A Compliance</w:t>
      </w:r>
      <w:r>
        <w:rPr>
          <w:rFonts w:ascii="Arial" w:cs="Arial" w:eastAsia="Arial" w:hAnsi="Arial"/>
          <w:sz w:val="18"/>
          <w:szCs w:val="18"/>
          <w:color w:val="auto"/>
        </w:rPr>
        <w:t>. Notwithstanding any provision in the Plan or this Agreement to the contrary, the Plan Administrator may,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and without your consent, modify the terms of the Award as it determines appropriate to avoid the imposition of interest or penalties under Section 409A.</w:t>
      </w:r>
    </w:p>
    <w:p>
      <w:pPr>
        <w:spacing w:after="0" w:line="203" w:lineRule="exact"/>
        <w:rPr>
          <w:sz w:val="20"/>
          <w:szCs w:val="20"/>
          <w:color w:val="auto"/>
        </w:rPr>
      </w:pPr>
    </w:p>
    <w:p>
      <w:pPr>
        <w:ind w:right="420" w:firstLine="648"/>
        <w:spacing w:after="0" w:line="314" w:lineRule="auto"/>
        <w:rPr>
          <w:sz w:val="20"/>
          <w:szCs w:val="20"/>
          <w:color w:val="auto"/>
        </w:rPr>
      </w:pPr>
      <w:r>
        <w:rPr>
          <w:rFonts w:ascii="Arial" w:cs="Arial" w:eastAsia="Arial" w:hAnsi="Arial"/>
          <w:sz w:val="16"/>
          <w:szCs w:val="16"/>
          <w:b w:val="1"/>
          <w:bCs w:val="1"/>
          <w:color w:val="auto"/>
        </w:rPr>
        <w:t>9.4 Governing Law</w:t>
      </w:r>
      <w:r>
        <w:rPr>
          <w:rFonts w:ascii="Arial" w:cs="Arial" w:eastAsia="Arial" w:hAnsi="Arial"/>
          <w:sz w:val="16"/>
          <w:szCs w:val="16"/>
          <w:color w:val="auto"/>
        </w:rPr>
        <w:t>. This Agreement will be construed and administered in accordance with and governed by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Washington without giving effect to principles of conflicts of law. For the purposes of litigating any dispute that arises under this Agreement, the parties hereby consent to exclusive jurisdiction and agree that such litigation shall be conducted in the federal or state courts of the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511810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i w:val="1"/>
          <w:iCs w:val="1"/>
          <w:color w:val="auto"/>
        </w:rPr>
        <w:t>Exhibit 10.5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PARTICIPANTS</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Participant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Award is subject to all the terms and conditions set forth in this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the Restricted Stock Unit Award Agreement, including any appendix thereto for Participant’s country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Itron, Inc. Amended and Restated 2000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of which are incorporated into the Award Notice in their entirety.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Restricted Stock Units</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:The Award will vest in full on the third anniversary of the Grant Date (the “</w:t>
      </w:r>
      <w:r>
        <w:rPr>
          <w:rFonts w:ascii="Arial" w:cs="Arial" w:eastAsia="Arial" w:hAnsi="Arial"/>
          <w:sz w:val="18"/>
          <w:szCs w:val="18"/>
          <w:b w:val="1"/>
          <w:bCs w:val="1"/>
          <w:i w:val="1"/>
          <w:iCs w:val="1"/>
          <w:color w:val="auto"/>
        </w:rPr>
        <w:t>Vest Date</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Additional Terms/Acknowledgement</w:t>
      </w:r>
      <w:r>
        <w:rPr>
          <w:rFonts w:ascii="Arial" w:cs="Arial" w:eastAsia="Arial" w:hAnsi="Arial"/>
          <w:sz w:val="18"/>
          <w:szCs w:val="18"/>
          <w:color w:val="auto"/>
        </w:rPr>
        <w:t>: This Award is subject to all the terms and conditions set forth in this Award Notice, the Agreement, and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attached to and incorporated into this Award Notice in their entirety.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I accept this award subject to the terms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conditions stated 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23"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Restricted Stock Unit Award Agreement including country appendix</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2000 Stock Incentive Plan</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Plan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PARTICIPANTS</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your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and this Restricted Stock Unit Award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under its Amended and Restated 2000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 indicated in your Award Notice. Capitalized terms not expressly defined in this Agreement but defined in the Plan shall have the same definitions as in the Plan.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details of the Award are as follows: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Vesting</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Award will vest according to the vesting schedule set forth in the Award Notice (the “</w:t>
      </w:r>
      <w:r>
        <w:rPr>
          <w:rFonts w:ascii="Arial" w:cs="Arial" w:eastAsia="Arial" w:hAnsi="Arial"/>
          <w:sz w:val="17"/>
          <w:szCs w:val="17"/>
          <w:b w:val="1"/>
          <w:bCs w:val="1"/>
          <w:i w:val="1"/>
          <w:iCs w:val="1"/>
          <w:color w:val="auto"/>
        </w:rPr>
        <w:t>Vesting Schedule</w:t>
      </w:r>
      <w:r>
        <w:rPr>
          <w:rFonts w:ascii="Arial" w:cs="Arial" w:eastAsia="Arial" w:hAnsi="Arial"/>
          <w:sz w:val="17"/>
          <w:szCs w:val="17"/>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7"/>
          <w:szCs w:val="17"/>
          <w:b w:val="1"/>
          <w:bCs w:val="1"/>
          <w:i w:val="1"/>
          <w:iCs w:val="1"/>
          <w:color w:val="auto"/>
        </w:rPr>
        <w:t>Vested Units</w:t>
      </w:r>
      <w:r>
        <w:rPr>
          <w:rFonts w:ascii="Arial" w:cs="Arial" w:eastAsia="Arial" w:hAnsi="Arial"/>
          <w:sz w:val="17"/>
          <w:szCs w:val="17"/>
          <w:color w:val="auto"/>
        </w:rPr>
        <w:t>.” Restricted stock units that have not vested and remain subject to forfeiture under the Vesting Schedule are referred to herein as “</w:t>
      </w:r>
      <w:r>
        <w:rPr>
          <w:rFonts w:ascii="Arial" w:cs="Arial" w:eastAsia="Arial" w:hAnsi="Arial"/>
          <w:sz w:val="17"/>
          <w:szCs w:val="17"/>
          <w:b w:val="1"/>
          <w:bCs w:val="1"/>
          <w:i w:val="1"/>
          <w:iCs w:val="1"/>
          <w:color w:val="auto"/>
        </w:rPr>
        <w:t>Unvested Units</w:t>
      </w:r>
      <w:r>
        <w:rPr>
          <w:rFonts w:ascii="Arial" w:cs="Arial" w:eastAsia="Arial" w:hAnsi="Arial"/>
          <w:sz w:val="17"/>
          <w:szCs w:val="17"/>
          <w:color w:val="auto"/>
        </w:rPr>
        <w:t>.”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Except as provided in Section 2.1(b) below, all Vested Units will be settled on the Vest Date set forth in the Award Notice and the Vest Date shall be the “payment date” for purposes of Section 409A. The Award will terminate and the Unvested Units will be subject to forfeiture upon your termination of employment as set forth in Section 2.1(a) and as further described in Section 8(l).</w:t>
      </w:r>
    </w:p>
    <w:p>
      <w:pPr>
        <w:spacing w:after="0" w:line="175" w:lineRule="exact"/>
        <w:rPr>
          <w:sz w:val="20"/>
          <w:szCs w:val="20"/>
          <w:color w:val="auto"/>
        </w:rPr>
      </w:pPr>
    </w:p>
    <w:p>
      <w:pPr>
        <w:ind w:left="980" w:right="6720" w:hanging="549"/>
        <w:spacing w:after="0" w:line="580" w:lineRule="auto"/>
        <w:tabs>
          <w:tab w:leader="none" w:pos="646" w:val="left"/>
        </w:tabs>
        <w:numPr>
          <w:ilvl w:val="1"/>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Employment; Corporate Transaction 2.1 Termination of Employment</w:t>
      </w:r>
    </w:p>
    <w:p>
      <w:pPr>
        <w:spacing w:after="0" w:line="4" w:lineRule="exact"/>
        <w:rPr>
          <w:rFonts w:ascii="Arial" w:cs="Arial" w:eastAsia="Arial" w:hAnsi="Arial"/>
          <w:sz w:val="17"/>
          <w:szCs w:val="17"/>
          <w:b w:val="1"/>
          <w:bCs w:val="1"/>
          <w:color w:val="auto"/>
        </w:rPr>
      </w:pPr>
    </w:p>
    <w:p>
      <w:pPr>
        <w:ind w:right="20" w:firstLine="656"/>
        <w:spacing w:after="0" w:line="258" w:lineRule="auto"/>
        <w:tabs>
          <w:tab w:leader="none" w:pos="1074"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Vesting of Units</w:t>
      </w:r>
      <w:r>
        <w:rPr>
          <w:rFonts w:ascii="Arial" w:cs="Arial" w:eastAsia="Arial" w:hAnsi="Arial"/>
          <w:sz w:val="17"/>
          <w:szCs w:val="17"/>
          <w:color w:val="auto"/>
        </w:rPr>
        <w:t>. Except as provided in Section 2.2 below, if your employment terminates during the Units’ vesting period by reason of (a) death or (b) Disability that also satisfies the definition of “disability” under Section 409A of the Code and the regulations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w:t>
      </w:r>
      <w:hyperlink w:anchor="page54">
        <w:r>
          <w:rPr>
            <w:rFonts w:ascii="Arial" w:cs="Arial" w:eastAsia="Arial" w:hAnsi="Arial"/>
            <w:sz w:val="24"/>
            <w:szCs w:val="24"/>
            <w:u w:val="single" w:color="auto"/>
            <w:color w:val="0000EE"/>
            <w:vertAlign w:val="superscript"/>
          </w:rPr>
          <w:t>1</w:t>
        </w:r>
      </w:hyperlink>
      <w:r>
        <w:rPr>
          <w:rFonts w:ascii="Arial" w:cs="Arial" w:eastAsia="Arial" w:hAnsi="Arial"/>
          <w:sz w:val="17"/>
          <w:szCs w:val="17"/>
          <w:color w:val="auto"/>
        </w:rPr>
        <w:t>, the Unvested Units will vest pro-rata, based on the number of calendar days of employment with the Company or a Related Corporation during the vesting period (rounded down to the nearest whole number). In the event that your termination of employment is by reason of a Disability that does not satisfy the definition of “disability” under Section 409A, then Unvested Units will still vest pro-rata, based on the number of calendar days of employment with the Company or a Related Corporation during the vesting period (rounded down to the nearest whole number), but the Units that become Vested Units as a result of such pro-rata vesting will not be settled in shares of Common Stock until the Vest Date. If your employment terminates for any other reason, any Unvested Units will be forfeited immediately to the Company.</w:t>
      </w:r>
    </w:p>
    <w:p>
      <w:pPr>
        <w:spacing w:after="0" w:line="244" w:lineRule="exact"/>
        <w:rPr>
          <w:rFonts w:ascii="Arial" w:cs="Arial" w:eastAsia="Arial" w:hAnsi="Arial"/>
          <w:sz w:val="17"/>
          <w:szCs w:val="17"/>
          <w:color w:val="auto"/>
        </w:rPr>
      </w:pPr>
    </w:p>
    <w:p>
      <w:pPr>
        <w:ind w:right="20" w:firstLine="656"/>
        <w:spacing w:after="0" w:line="291" w:lineRule="auto"/>
        <w:tabs>
          <w:tab w:leader="none" w:pos="1074" w:val="left"/>
        </w:tabs>
        <w:numPr>
          <w:ilvl w:val="2"/>
          <w:numId w:val="44"/>
        </w:numPr>
        <w:rPr>
          <w:rFonts w:ascii="Arial" w:cs="Arial" w:eastAsia="Arial" w:hAnsi="Arial"/>
          <w:sz w:val="16"/>
          <w:szCs w:val="16"/>
          <w:color w:val="auto"/>
        </w:rPr>
      </w:pPr>
      <w:r>
        <w:rPr>
          <w:rFonts w:ascii="Arial" w:cs="Arial" w:eastAsia="Arial" w:hAnsi="Arial"/>
          <w:sz w:val="16"/>
          <w:szCs w:val="16"/>
          <w:u w:val="single" w:color="auto"/>
          <w:color w:val="auto"/>
        </w:rPr>
        <w:t>Settlement of Vested Units</w:t>
      </w:r>
      <w:r>
        <w:rPr>
          <w:rFonts w:ascii="Arial" w:cs="Arial" w:eastAsia="Arial" w:hAnsi="Arial"/>
          <w:sz w:val="16"/>
          <w:szCs w:val="16"/>
          <w:color w:val="auto"/>
        </w:rPr>
        <w:t>. For purposes of determining the settlement date under Section 2.1(a) for issuing shares of Common Stock, if your employment terminates by reason of (a) death or (b) Disability that also satisfies the definition of “disability” under Section 409A, the settlement date shall be</w:t>
      </w:r>
    </w:p>
    <w:p>
      <w:pPr>
        <w:ind w:right="60" w:firstLine="8"/>
        <w:spacing w:after="0" w:line="254" w:lineRule="auto"/>
        <w:tabs>
          <w:tab w:leader="none" w:pos="2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you are a “specified employee,” the date six months after the date of death or Disability or (ii) if you are not a “specified employee,” the date of death or Disability, and shares of Common Stock shall be issued within 90 days of the settlement date. If your employment terminates by reason of a Disability that does not satisfy the definition of “disability” under Section 409A, the settlement date shall be the Vest Date set forth in the Award Notice and the Vest Date shall be the “payment date” for purposes of Section 409A.</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2.2 Corporate Transaction</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event of a Corporate Transaction (other than a Related Party Transaction) that also constitutes a change in control event within the meaning of Section 409A, any Unvested Units will accelerate in vesting and become Vested Units immediately prior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492760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b w:val="1"/>
          <w:bCs w:val="1"/>
          <w:color w:val="auto"/>
        </w:rPr>
        <w:t>3. Securities Law Compliance</w:t>
      </w:r>
    </w:p>
    <w:p>
      <w:pPr>
        <w:spacing w:after="0" w:line="27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You represent and warrant that you (a) have been furnished with a copy of the prospectus for the Plan and all information which you deem</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200" w:lineRule="exact"/>
        <w:rPr>
          <w:sz w:val="20"/>
          <w:szCs w:val="20"/>
          <w:color w:val="auto"/>
        </w:rPr>
      </w:pPr>
    </w:p>
    <w:p>
      <w:pPr>
        <w:spacing w:after="0" w:line="2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You hereby agree that you will in no event sell or distribute all or any part of the shares of Common Stock that you receive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settlement of this Award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unless (a) there is an effective registration statement under the U.S.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any applicable state and foreign securities laws covering any such transaction involving the Shares or (b) the Company receives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opinion of your legal counsel (concurred in by legal counsel for the Company) stating that such transaction is exempt from registration or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satisfies itself that such transaction is exempt from registration. You understand that the Company has no obligation to you to register the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U.S. Securities and Exchange Commission or any foreign securities regulator and has not represented to you that it will so register the Shares.</w:t>
      </w:r>
    </w:p>
    <w:p>
      <w:pPr>
        <w:spacing w:after="0" w:line="200" w:lineRule="exact"/>
        <w:rPr>
          <w:sz w:val="20"/>
          <w:szCs w:val="20"/>
          <w:color w:val="auto"/>
        </w:rPr>
      </w:pPr>
    </w:p>
    <w:p>
      <w:pPr>
        <w:spacing w:after="0" w:line="315"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You confirm that you have been advised, prior to your receipt of the Shares, that neither the offering of the Shares nor any offering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reviewed by any administrator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200" w:lineRule="exact"/>
        <w:rPr>
          <w:sz w:val="20"/>
          <w:szCs w:val="20"/>
          <w:color w:val="auto"/>
        </w:rPr>
      </w:pPr>
    </w:p>
    <w:p>
      <w:pPr>
        <w:spacing w:after="0" w:line="273"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You hereby agree to indemnify the Company and hold it harmless from and against any loss, claim or liability, including attorneys’ fees or</w:t>
      </w:r>
      <w:r>
        <w:rPr>
          <w:rFonts w:ascii="Arial" w:cs="Arial" w:eastAsia="Arial" w:hAnsi="Arial"/>
          <w:sz w:val="18"/>
          <w:szCs w:val="18"/>
          <w:b w:val="1"/>
          <w:bCs w:val="1"/>
          <w:color w:val="auto"/>
        </w:rPr>
        <w:t xml:space="preserve"> </w:t>
      </w:r>
      <w:r>
        <w:rPr>
          <w:rFonts w:ascii="Arial" w:cs="Arial" w:eastAsia="Arial" w:hAnsi="Arial"/>
          <w:sz w:val="18"/>
          <w:szCs w:val="18"/>
          <w:color w:val="auto"/>
        </w:rPr>
        <w:t>legal expenses, incurred by the Company as a result of any breach by you of, or any inaccuracy in, any representation, warranty or statement made by you in this Agreement or the breach by you of any terms or conditions of this Agreement.</w:t>
      </w:r>
    </w:p>
    <w:p>
      <w:pPr>
        <w:spacing w:after="0" w:line="200" w:lineRule="exact"/>
        <w:rPr>
          <w:sz w:val="20"/>
          <w:szCs w:val="20"/>
          <w:color w:val="auto"/>
        </w:rPr>
      </w:pPr>
    </w:p>
    <w:p>
      <w:pPr>
        <w:spacing w:after="0" w:line="246" w:lineRule="exact"/>
        <w:rPr>
          <w:sz w:val="20"/>
          <w:szCs w:val="20"/>
          <w:color w:val="auto"/>
        </w:rPr>
      </w:pPr>
    </w:p>
    <w:p>
      <w:pPr>
        <w:ind w:left="660" w:hanging="229"/>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Transfer Restrictions</w:t>
      </w:r>
    </w:p>
    <w:p>
      <w:pPr>
        <w:spacing w:after="0" w:line="200" w:lineRule="exact"/>
        <w:rPr>
          <w:rFonts w:ascii="Arial" w:cs="Arial" w:eastAsia="Arial" w:hAnsi="Arial"/>
          <w:sz w:val="18"/>
          <w:szCs w:val="18"/>
          <w:b w:val="1"/>
          <w:bCs w:val="1"/>
          <w:color w:val="auto"/>
        </w:rPr>
      </w:pPr>
    </w:p>
    <w:p>
      <w:pPr>
        <w:spacing w:after="0" w:line="29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Units shall not be sold, transferred, assigned, encumbered, pledged or otherwise disposed of, whether voluntarily or by operation of law.</w:t>
      </w:r>
    </w:p>
    <w:p>
      <w:pPr>
        <w:spacing w:after="0" w:line="200" w:lineRule="exact"/>
        <w:rPr>
          <w:rFonts w:ascii="Arial" w:cs="Arial" w:eastAsia="Arial" w:hAnsi="Arial"/>
          <w:sz w:val="18"/>
          <w:szCs w:val="18"/>
          <w:b w:val="1"/>
          <w:bCs w:val="1"/>
          <w:color w:val="auto"/>
        </w:rPr>
      </w:pPr>
    </w:p>
    <w:p>
      <w:pPr>
        <w:spacing w:after="0" w:line="302" w:lineRule="exact"/>
        <w:rPr>
          <w:rFonts w:ascii="Arial" w:cs="Arial" w:eastAsia="Arial" w:hAnsi="Arial"/>
          <w:sz w:val="18"/>
          <w:szCs w:val="18"/>
          <w:b w:val="1"/>
          <w:bCs w:val="1"/>
          <w:color w:val="auto"/>
        </w:rPr>
      </w:pPr>
    </w:p>
    <w:p>
      <w:pPr>
        <w:ind w:left="660" w:hanging="229"/>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as Shareholder</w:t>
      </w:r>
    </w:p>
    <w:p>
      <w:pPr>
        <w:spacing w:after="0" w:line="200" w:lineRule="exact"/>
        <w:rPr>
          <w:rFonts w:ascii="Arial" w:cs="Arial" w:eastAsia="Arial" w:hAnsi="Arial"/>
          <w:sz w:val="18"/>
          <w:szCs w:val="18"/>
          <w:b w:val="1"/>
          <w:bCs w:val="1"/>
          <w:color w:val="auto"/>
        </w:rPr>
      </w:pPr>
    </w:p>
    <w:p>
      <w:pPr>
        <w:spacing w:after="0" w:line="29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You shall not have voting or other rights as a shareholder of the Company with respect to the Units.</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hanging="229"/>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Book Entry Registration of Shares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664210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b w:val="1"/>
          <w:bCs w:val="1"/>
          <w:color w:val="auto"/>
        </w:rPr>
        <w:t>7. Responsibility for Taxes</w:t>
      </w:r>
    </w:p>
    <w:p>
      <w:pPr>
        <w:spacing w:after="0" w:line="2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color w:val="auto"/>
        </w:rPr>
        <w:t>Regardless of any action the Company or your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income tax, social insurance, payroll</w:t>
      </w:r>
      <w:r>
        <w:rPr>
          <w:rFonts w:ascii="Arial" w:cs="Arial" w:eastAsia="Arial" w:hAnsi="Arial"/>
          <w:sz w:val="17"/>
          <w:szCs w:val="17"/>
          <w:b w:val="1"/>
          <w:bCs w:val="1"/>
          <w:color w:val="auto"/>
        </w:rPr>
        <w:t xml:space="preserve"> </w:t>
      </w:r>
      <w:r>
        <w:rPr>
          <w:rFonts w:ascii="Arial" w:cs="Arial" w:eastAsia="Arial" w:hAnsi="Arial"/>
          <w:sz w:val="17"/>
          <w:szCs w:val="17"/>
          <w:color w:val="auto"/>
        </w:rPr>
        <w:t>tax, payment on account or other tax-related items related to your participation in the Plan and legally applicable to you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 in more than one jurisdiction between the Grant Date and the date of any relevant taxable event, you acknowledge that the Company and/or the Employer (or former employer, as applicable) may be required to withhold or account for Tax-Related Items in more than one jurisdiction.</w:t>
      </w:r>
    </w:p>
    <w:p>
      <w:pPr>
        <w:spacing w:after="0" w:line="23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Prior to any relevant taxable or tax withholding event, as applicable, you will pay or make adequate arrangements satisfactory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or the Employer to satisfy all Tax-Related Items.</w:t>
      </w:r>
    </w:p>
    <w:p>
      <w:pPr>
        <w:spacing w:after="0" w:line="220" w:lineRule="exact"/>
        <w:rPr>
          <w:sz w:val="20"/>
          <w:szCs w:val="20"/>
          <w:color w:val="auto"/>
        </w:rPr>
      </w:pPr>
    </w:p>
    <w:p>
      <w:pPr>
        <w:ind w:right="320" w:firstLine="656"/>
        <w:spacing w:after="0" w:line="277" w:lineRule="auto"/>
        <w:tabs>
          <w:tab w:leader="none" w:pos="10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this regard, you hereby irrevocably appoint Fidelity or any brokerage firm designated by the Company for such purpose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your Agent, and authorize the Agent, to:</w:t>
      </w:r>
    </w:p>
    <w:p>
      <w:pPr>
        <w:spacing w:after="0" w:line="197" w:lineRule="exact"/>
        <w:rPr>
          <w:rFonts w:ascii="Arial" w:cs="Arial" w:eastAsia="Arial" w:hAnsi="Arial"/>
          <w:sz w:val="18"/>
          <w:szCs w:val="18"/>
          <w:color w:val="auto"/>
        </w:rPr>
      </w:pPr>
    </w:p>
    <w:p>
      <w:pPr>
        <w:jc w:val="both"/>
        <w:ind w:left="1960" w:hanging="267"/>
        <w:spacing w:after="0" w:line="312" w:lineRule="auto"/>
        <w:tabs>
          <w:tab w:leader="none" w:pos="19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173" w:lineRule="exact"/>
        <w:rPr>
          <w:rFonts w:ascii="Arial" w:cs="Arial" w:eastAsia="Arial" w:hAnsi="Arial"/>
          <w:sz w:val="16"/>
          <w:szCs w:val="16"/>
          <w:color w:val="auto"/>
        </w:rPr>
      </w:pPr>
    </w:p>
    <w:p>
      <w:pPr>
        <w:ind w:left="1960" w:hanging="317"/>
        <w:spacing w:after="0"/>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Remit directly to the Company the cash amount necessary to cover the Tax-Related Items;</w:t>
      </w:r>
    </w:p>
    <w:p>
      <w:pPr>
        <w:spacing w:after="0" w:line="252" w:lineRule="exact"/>
        <w:rPr>
          <w:rFonts w:ascii="Arial" w:cs="Arial" w:eastAsia="Arial" w:hAnsi="Arial"/>
          <w:sz w:val="18"/>
          <w:szCs w:val="18"/>
          <w:color w:val="auto"/>
        </w:rPr>
      </w:pPr>
    </w:p>
    <w:p>
      <w:pPr>
        <w:ind w:left="1960" w:hanging="367"/>
        <w:spacing w:after="0" w:line="277" w:lineRule="auto"/>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of Shares referred to in clause (i) above; and</w:t>
      </w:r>
    </w:p>
    <w:p>
      <w:pPr>
        <w:spacing w:after="0" w:line="197" w:lineRule="exact"/>
        <w:rPr>
          <w:rFonts w:ascii="Arial" w:cs="Arial" w:eastAsia="Arial" w:hAnsi="Arial"/>
          <w:sz w:val="18"/>
          <w:szCs w:val="18"/>
          <w:color w:val="auto"/>
        </w:rPr>
      </w:pPr>
    </w:p>
    <w:p>
      <w:pPr>
        <w:ind w:left="1960" w:hanging="357"/>
        <w:spacing w:after="0"/>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Remit any remaining funds to you.</w:t>
      </w:r>
    </w:p>
    <w:p>
      <w:pPr>
        <w:spacing w:after="0" w:line="279" w:lineRule="exact"/>
        <w:rPr>
          <w:rFonts w:ascii="Arial" w:cs="Arial" w:eastAsia="Arial" w:hAnsi="Arial"/>
          <w:sz w:val="18"/>
          <w:szCs w:val="18"/>
          <w:color w:val="auto"/>
        </w:rPr>
      </w:pPr>
    </w:p>
    <w:p>
      <w:pPr>
        <w:ind w:right="360" w:firstLine="656"/>
        <w:spacing w:after="0" w:line="277" w:lineRule="auto"/>
        <w:tabs>
          <w:tab w:leader="none" w:pos="107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Alternatively, or in addition to or in combination with the withholding mechanism described in Section 7.2(a), you authorize the Company and/or the Employer at their discretion, to satisfy the obligations with regard to all Tax-Related Items by:</w:t>
      </w:r>
    </w:p>
    <w:p>
      <w:pPr>
        <w:spacing w:after="0" w:line="197" w:lineRule="exact"/>
        <w:rPr>
          <w:rFonts w:ascii="Arial" w:cs="Arial" w:eastAsia="Arial" w:hAnsi="Arial"/>
          <w:sz w:val="18"/>
          <w:szCs w:val="18"/>
          <w:color w:val="auto"/>
        </w:rPr>
      </w:pPr>
    </w:p>
    <w:p>
      <w:pPr>
        <w:ind w:left="1960" w:hanging="267"/>
        <w:spacing w:after="0"/>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requiring you to pay to the Company or the Employer any amount of the Tax-Related Items; and/or</w:t>
      </w:r>
    </w:p>
    <w:p>
      <w:pPr>
        <w:spacing w:after="0" w:line="252" w:lineRule="exact"/>
        <w:rPr>
          <w:rFonts w:ascii="Arial" w:cs="Arial" w:eastAsia="Arial" w:hAnsi="Arial"/>
          <w:sz w:val="18"/>
          <w:szCs w:val="18"/>
          <w:color w:val="auto"/>
        </w:rPr>
      </w:pPr>
    </w:p>
    <w:p>
      <w:pPr>
        <w:ind w:left="1960" w:hanging="317"/>
        <w:spacing w:after="0" w:line="277" w:lineRule="auto"/>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withholding any amount of the Tax-Related Items from your wages or other cash compensation paid to you by the Company and/or the Employer; and/or</w:t>
      </w:r>
    </w:p>
    <w:p>
      <w:pPr>
        <w:spacing w:after="0" w:line="197" w:lineRule="exact"/>
        <w:rPr>
          <w:rFonts w:ascii="Arial" w:cs="Arial" w:eastAsia="Arial" w:hAnsi="Arial"/>
          <w:sz w:val="18"/>
          <w:szCs w:val="18"/>
          <w:color w:val="auto"/>
        </w:rPr>
      </w:pPr>
    </w:p>
    <w:p>
      <w:pPr>
        <w:ind w:left="1960" w:hanging="367"/>
        <w:spacing w:after="0"/>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withholding in Shares to be issued upon settlement of the Vested Units.</w:t>
      </w:r>
    </w:p>
    <w:p>
      <w:pPr>
        <w:spacing w:after="0" w:line="279" w:lineRule="exact"/>
        <w:rPr>
          <w:rFonts w:ascii="Arial" w:cs="Arial" w:eastAsia="Arial" w:hAnsi="Arial"/>
          <w:sz w:val="18"/>
          <w:szCs w:val="18"/>
          <w:color w:val="auto"/>
        </w:rPr>
      </w:pPr>
    </w:p>
    <w:p>
      <w:pPr>
        <w:jc w:val="both"/>
        <w:ind w:right="120" w:firstLine="656"/>
        <w:spacing w:after="0" w:line="276" w:lineRule="auto"/>
        <w:tabs>
          <w:tab w:leader="none" w:pos="106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2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color w:val="auto"/>
        </w:rPr>
        <w:t>You represent and warrant that you are not aware of any material, nonpublic information with respect to the Company or any securities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you are not subject to any legal, regulatory or contractual restriction which would prevent the Agent from conducting sales as provided herein; you do not have, and will not attempt to exercise, authority, influence or control over any sales of Shares effected pursuant to Section 7.2(a); and you are entering into this Agreement in good faith and not as part of a plan or scheme to evade the prohibitions of Rule 10b5-1 (regarding trading of the Company’s securities on the basis of material nonpublic information) under the U.S.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It is the intent of the parties that this Agreement comply with the requirements of Rule 10b5-1(c)(1)(i)(B) under the Exchange Act and this Agreement will be interpreted to comply with the requirements of Rule 10b5-1(c) of the Exchange Act.</w:t>
      </w:r>
    </w:p>
    <w:p>
      <w:pPr>
        <w:spacing w:after="0" w:line="20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understand that the Agent may effect sales as provided in Section 7.2(a) above jointly with sales for other employees of the Company and/or Related Corporations and that the average price for executions resulting from bunched orders will be assigned to your account. In addition, you acknowledge that it may not be possible to sell Shares as provided by Section 7.2(a) due to (i) a legal or contractual restriction applicable to you or the Agent, (ii) a market disruption, or (iii) rules governing order execution priority on the NASDAQ or other exchange where the Shares may be traded. In the event of the Agent’s inability to sell Shares, you will continue to be responsible for the Tax-Related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both"/>
        <w:ind w:firstLine="648"/>
        <w:spacing w:after="0" w:line="264" w:lineRule="auto"/>
        <w:rPr>
          <w:sz w:val="20"/>
          <w:szCs w:val="20"/>
          <w:color w:val="auto"/>
        </w:rPr>
      </w:pPr>
      <w:r>
        <w:rPr>
          <w:rFonts w:ascii="Arial" w:cs="Arial" w:eastAsia="Arial" w:hAnsi="Arial"/>
          <w:sz w:val="18"/>
          <w:szCs w:val="18"/>
          <w:color w:val="auto"/>
        </w:rPr>
        <w:t>You acknowledge that regardless of any other term or condition of this Agreement, the Agent will not be liable to you for (a) special, indirect, punitive, exemplary, or consequential damages, or incidental losses or damages of any kind, or (b) any failure to perform or for any delay in performance that results from a cause or circumstance that is beyond its reasonable control.</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hereby agree to execute and deliver to the Agent any other agreements or documents as the Agent reasonably deems necessary or appropriate to carry out the purposes and intent of Section 7.2(a) and this Section 7.3. The Agent is a third party beneficiary of Section 7.2(a) and this Section 7.3.</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 Nature of Grant</w:t>
      </w:r>
    </w:p>
    <w:p>
      <w:pPr>
        <w:spacing w:after="0" w:line="200" w:lineRule="exact"/>
        <w:rPr>
          <w:sz w:val="20"/>
          <w:szCs w:val="20"/>
          <w:color w:val="auto"/>
        </w:rPr>
      </w:pPr>
    </w:p>
    <w:p>
      <w:pPr>
        <w:spacing w:after="0" w:line="29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accepting the grant, you acknowledge that:</w:t>
      </w:r>
    </w:p>
    <w:p>
      <w:pPr>
        <w:spacing w:after="0" w:line="279" w:lineRule="exact"/>
        <w:rPr>
          <w:sz w:val="20"/>
          <w:szCs w:val="20"/>
          <w:color w:val="auto"/>
        </w:rPr>
      </w:pPr>
    </w:p>
    <w:p>
      <w:pPr>
        <w:ind w:right="140" w:firstLine="656"/>
        <w:spacing w:after="0" w:line="277" w:lineRule="auto"/>
        <w:tabs>
          <w:tab w:leader="none" w:pos="10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w:t>
      </w:r>
    </w:p>
    <w:p>
      <w:pPr>
        <w:spacing w:after="0" w:line="224" w:lineRule="exact"/>
        <w:rPr>
          <w:rFonts w:ascii="Arial" w:cs="Arial" w:eastAsia="Arial" w:hAnsi="Arial"/>
          <w:sz w:val="18"/>
          <w:szCs w:val="18"/>
          <w:color w:val="auto"/>
        </w:rPr>
      </w:pPr>
    </w:p>
    <w:p>
      <w:pPr>
        <w:ind w:right="100" w:firstLine="656"/>
        <w:spacing w:after="0" w:line="277" w:lineRule="auto"/>
        <w:tabs>
          <w:tab w:leader="none" w:pos="10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224"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decisions with respect to future grants of restricted stock units, if any, will be at the sole discretion of the Company;</w:t>
      </w:r>
    </w:p>
    <w:p>
      <w:pPr>
        <w:spacing w:after="0" w:line="279" w:lineRule="exact"/>
        <w:rPr>
          <w:rFonts w:ascii="Arial" w:cs="Arial" w:eastAsia="Arial" w:hAnsi="Arial"/>
          <w:sz w:val="18"/>
          <w:szCs w:val="18"/>
          <w:color w:val="auto"/>
        </w:rPr>
      </w:pPr>
    </w:p>
    <w:p>
      <w:pPr>
        <w:ind w:right="340" w:firstLine="656"/>
        <w:spacing w:after="0" w:line="277" w:lineRule="auto"/>
        <w:tabs>
          <w:tab w:leader="none" w:pos="10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your participation in the Plan shall not create a right to further employment with the Employer and shall not interfere with the ability of the Employer to terminate your employment relationship at any time;</w:t>
      </w:r>
    </w:p>
    <w:p>
      <w:pPr>
        <w:spacing w:after="0" w:line="224"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279" w:lineRule="exact"/>
        <w:rPr>
          <w:rFonts w:ascii="Arial" w:cs="Arial" w:eastAsia="Arial" w:hAnsi="Arial"/>
          <w:sz w:val="18"/>
          <w:szCs w:val="18"/>
          <w:color w:val="auto"/>
        </w:rPr>
      </w:pPr>
    </w:p>
    <w:p>
      <w:pPr>
        <w:ind w:right="160" w:firstLine="656"/>
        <w:spacing w:after="0" w:line="277" w:lineRule="auto"/>
        <w:tabs>
          <w:tab w:leader="none" w:pos="10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an extraordinary item that does not constitute compensation of any kind for services of any kind rendered to the Company or the Employer, and which is outside the scope of your employment contract, if any;</w:t>
      </w:r>
    </w:p>
    <w:p>
      <w:pPr>
        <w:spacing w:after="0" w:line="224"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intended to replace any pension rights or compensation;</w:t>
      </w:r>
    </w:p>
    <w:p>
      <w:pPr>
        <w:spacing w:after="0" w:line="279" w:lineRule="exact"/>
        <w:rPr>
          <w:rFonts w:ascii="Arial" w:cs="Arial" w:eastAsia="Arial" w:hAnsi="Arial"/>
          <w:sz w:val="18"/>
          <w:szCs w:val="18"/>
          <w:color w:val="auto"/>
        </w:rPr>
      </w:pPr>
    </w:p>
    <w:p>
      <w:pPr>
        <w:jc w:val="both"/>
        <w:ind w:right="160" w:firstLine="656"/>
        <w:spacing w:after="0" w:line="259" w:lineRule="auto"/>
        <w:tabs>
          <w:tab w:leader="none" w:pos="10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Award and the Shares subject to the Award are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the Employer or any Related Corporation;</w:t>
      </w:r>
    </w:p>
    <w:p>
      <w:pPr>
        <w:spacing w:after="0" w:line="240" w:lineRule="exact"/>
        <w:rPr>
          <w:rFonts w:ascii="Arial" w:cs="Arial" w:eastAsia="Arial" w:hAnsi="Arial"/>
          <w:sz w:val="18"/>
          <w:szCs w:val="18"/>
          <w:color w:val="auto"/>
        </w:rPr>
      </w:pPr>
    </w:p>
    <w:p>
      <w:pPr>
        <w:ind w:right="600" w:firstLine="656"/>
        <w:spacing w:after="0" w:line="277" w:lineRule="auto"/>
        <w:tabs>
          <w:tab w:leader="none" w:pos="10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grant of the Award and your participation in the Plan will not be interpreted to form an employment contract or relationship with the Company or any Related Corporation;</w:t>
      </w:r>
    </w:p>
    <w:p>
      <w:pPr>
        <w:spacing w:after="0" w:line="224" w:lineRule="exact"/>
        <w:rPr>
          <w:rFonts w:ascii="Arial" w:cs="Arial" w:eastAsia="Arial" w:hAnsi="Arial"/>
          <w:sz w:val="18"/>
          <w:szCs w:val="18"/>
          <w:color w:val="auto"/>
        </w:rPr>
      </w:pPr>
    </w:p>
    <w:p>
      <w:pPr>
        <w:ind w:left="1040" w:hanging="384"/>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279" w:lineRule="exact"/>
        <w:rPr>
          <w:rFonts w:ascii="Arial" w:cs="Arial" w:eastAsia="Arial" w:hAnsi="Arial"/>
          <w:sz w:val="18"/>
          <w:szCs w:val="18"/>
          <w:color w:val="auto"/>
        </w:rPr>
      </w:pPr>
    </w:p>
    <w:p>
      <w:pPr>
        <w:ind w:right="20" w:firstLine="656"/>
        <w:spacing w:after="0" w:line="257" w:lineRule="auto"/>
        <w:tabs>
          <w:tab w:leader="none" w:pos="10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consideration of the grant of the Award, no claim or entitlement to compensation or damages shall arise from termination of the Award or diminution in value of the Shares underlying the Award resulting from termination of your employment by the Company or the Employer (for any reason whatsoever and whether or not in breach of local labor laws) and you irrevocably release the Company and the Employer from any such claim that may arise; if, notwithstanding the foregoing, any such claim is found by a court of competent jurisdiction to have arisen, you shall be deemed irrevocably to have waived your entitlement to pursue such claim;</w:t>
      </w:r>
    </w:p>
    <w:p>
      <w:pPr>
        <w:spacing w:after="0" w:line="242" w:lineRule="exact"/>
        <w:rPr>
          <w:rFonts w:ascii="Arial" w:cs="Arial" w:eastAsia="Arial" w:hAnsi="Arial"/>
          <w:sz w:val="18"/>
          <w:szCs w:val="18"/>
          <w:color w:val="auto"/>
        </w:rPr>
      </w:pPr>
    </w:p>
    <w:p>
      <w:pPr>
        <w:ind w:right="120" w:firstLine="656"/>
        <w:spacing w:after="0" w:line="279" w:lineRule="auto"/>
        <w:tabs>
          <w:tab w:leader="none" w:pos="1034"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the event of termination of your employment (whether or not in breach of local labor laws), your right to vest in the Award, if any, will terminate effective as of the date that you are no longer actively employed and will not be extended by any notice period mandated under local law (</w:t>
      </w:r>
      <w:r>
        <w:rPr>
          <w:rFonts w:ascii="Arial" w:cs="Arial" w:eastAsia="Arial" w:hAnsi="Arial"/>
          <w:sz w:val="17"/>
          <w:szCs w:val="17"/>
          <w:i w:val="1"/>
          <w:iCs w:val="1"/>
          <w:color w:val="auto"/>
        </w:rPr>
        <w:t>e.g.</w:t>
      </w:r>
      <w:r>
        <w:rPr>
          <w:rFonts w:ascii="Arial" w:cs="Arial" w:eastAsia="Arial" w:hAnsi="Arial"/>
          <w:sz w:val="17"/>
          <w:szCs w:val="17"/>
          <w:color w:val="auto"/>
        </w:rPr>
        <w:t>, active employment would not include a period of “garden leave” or similar period pursuant to local law); the Board (or a committee appointed by the Board) shall have the exclusive discretion to determine when you are no longer actively employed for purposes of the Award; and</w:t>
      </w:r>
    </w:p>
    <w:p>
      <w:pPr>
        <w:spacing w:after="0" w:line="225" w:lineRule="exact"/>
        <w:rPr>
          <w:rFonts w:ascii="Arial" w:cs="Arial" w:eastAsia="Arial" w:hAnsi="Arial"/>
          <w:sz w:val="17"/>
          <w:szCs w:val="17"/>
          <w:color w:val="auto"/>
        </w:rPr>
      </w:pPr>
    </w:p>
    <w:p>
      <w:pPr>
        <w:ind w:right="420" w:firstLine="656"/>
        <w:spacing w:after="0" w:line="277" w:lineRule="auto"/>
        <w:tabs>
          <w:tab w:leader="none" w:pos="11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Award and the benefits under the Plan, if any, will not automatically transfer to another company in the case of a merger, take-over or transfer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664210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5" w:name="page46"/>
    <w:bookmarkEnd w:id="45"/>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200" w:lineRule="exact"/>
        <w:rPr>
          <w:sz w:val="20"/>
          <w:szCs w:val="20"/>
          <w:color w:val="auto"/>
        </w:rPr>
      </w:pPr>
    </w:p>
    <w:p>
      <w:pPr>
        <w:spacing w:after="0" w:line="270"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Data Privacy</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00" w:lineRule="exact"/>
        <w:rPr>
          <w:sz w:val="20"/>
          <w:szCs w:val="20"/>
          <w:color w:val="auto"/>
        </w:rPr>
      </w:pPr>
    </w:p>
    <w:p>
      <w:pPr>
        <w:spacing w:after="0" w:line="262"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Participation</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74"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664210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6" w:name="page47"/>
    <w:bookmarkEnd w:id="46"/>
    <w:p>
      <w:pPr>
        <w:ind w:left="440" w:hanging="432"/>
        <w:spacing w:after="0"/>
        <w:tabs>
          <w:tab w:leader="none" w:pos="4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00" w:lineRule="exact"/>
        <w:rPr>
          <w:sz w:val="20"/>
          <w:szCs w:val="20"/>
          <w:color w:val="auto"/>
        </w:rPr>
      </w:pPr>
    </w:p>
    <w:p>
      <w:pPr>
        <w:spacing w:after="0" w:line="32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13.1 Successors and Assigns</w:t>
      </w:r>
      <w:r>
        <w:rPr>
          <w:rFonts w:ascii="Arial" w:cs="Arial" w:eastAsia="Arial" w:hAnsi="Arial"/>
          <w:sz w:val="18"/>
          <w:szCs w:val="18"/>
          <w:color w:val="auto"/>
        </w:rPr>
        <w:t>. The provisions of this Agreement will inure to the benefit of the successors and assigns of the Company and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you and your heirs, executors, administrators, successors and assigns.</w:t>
      </w:r>
    </w:p>
    <w:p>
      <w:pPr>
        <w:spacing w:after="0" w:line="200" w:lineRule="exact"/>
        <w:rPr>
          <w:sz w:val="20"/>
          <w:szCs w:val="20"/>
          <w:color w:val="auto"/>
        </w:rPr>
      </w:pPr>
    </w:p>
    <w:p>
      <w:pPr>
        <w:spacing w:after="0" w:line="259"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13.2 Section 409A Compliance</w:t>
      </w:r>
      <w:r>
        <w:rPr>
          <w:rFonts w:ascii="Arial" w:cs="Arial" w:eastAsia="Arial" w:hAnsi="Arial"/>
          <w:sz w:val="18"/>
          <w:szCs w:val="18"/>
          <w:color w:val="auto"/>
        </w:rPr>
        <w:t>. Notwithstanding any provision in the Plan or this Agreement to the contrary, the Plan Administrator may,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without your consent, modify the terms of the Award as it determines appropriate to avoid the imposition of interest or penalties under Section 409A.</w:t>
      </w:r>
    </w:p>
    <w:p>
      <w:pPr>
        <w:spacing w:after="0" w:line="200" w:lineRule="exact"/>
        <w:rPr>
          <w:sz w:val="20"/>
          <w:szCs w:val="20"/>
          <w:color w:val="auto"/>
        </w:rPr>
      </w:pPr>
    </w:p>
    <w:p>
      <w:pPr>
        <w:spacing w:after="0" w:line="27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13.3 Governing Law and Choice of Venue</w:t>
      </w:r>
      <w:r>
        <w:rPr>
          <w:rFonts w:ascii="Arial" w:cs="Arial" w:eastAsia="Arial" w:hAnsi="Arial"/>
          <w:sz w:val="18"/>
          <w:szCs w:val="18"/>
          <w:color w:val="auto"/>
        </w:rPr>
        <w:t>. The Award and the provisions of this Agreement will be construed and administered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200" w:lineRule="exact"/>
        <w:rPr>
          <w:sz w:val="20"/>
          <w:szCs w:val="20"/>
          <w:color w:val="auto"/>
        </w:rPr>
      </w:pPr>
    </w:p>
    <w:p>
      <w:pPr>
        <w:spacing w:after="0" w:line="281"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13.4 Severability</w:t>
      </w:r>
      <w:r>
        <w:rPr>
          <w:rFonts w:ascii="Arial" w:cs="Arial" w:eastAsia="Arial" w:hAnsi="Arial"/>
          <w:sz w:val="18"/>
          <w:szCs w:val="18"/>
          <w:color w:val="auto"/>
        </w:rPr>
        <w:t>. The provisions of this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5 Notice</w:t>
      </w:r>
      <w:r>
        <w:rPr>
          <w:rFonts w:ascii="Arial" w:cs="Arial" w:eastAsia="Arial" w:hAnsi="Arial"/>
          <w:sz w:val="18"/>
          <w:szCs w:val="18"/>
          <w:color w:val="auto"/>
        </w:rPr>
        <w:t>. Any notice required or permitted hereunder shall be made in writing and sent to the following address: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Liberty Lake, WA USA 99019</w:t>
      </w:r>
    </w:p>
    <w:p>
      <w:pPr>
        <w:spacing w:after="0" w:line="200" w:lineRule="exact"/>
        <w:rPr>
          <w:sz w:val="20"/>
          <w:szCs w:val="20"/>
          <w:color w:val="auto"/>
        </w:rPr>
      </w:pPr>
    </w:p>
    <w:p>
      <w:pPr>
        <w:spacing w:after="0" w:line="277"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00" w:lineRule="exact"/>
        <w:rPr>
          <w:sz w:val="20"/>
          <w:szCs w:val="20"/>
          <w:color w:val="auto"/>
        </w:rPr>
      </w:pPr>
    </w:p>
    <w:p>
      <w:pPr>
        <w:spacing w:after="0" w:line="2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any provisions in this Agreement, the Award shall be subject to any special terms and conditions set forth in any appendix to this Agreement for your country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Moreover, if you relocate to one of the countries included in the Appendix, the special terms and conditions for such country will apply to you, to the extent the Company determines that the application of such terms and conditions is necessary or advisable in order to comply with local law or facilitate the administration of the Plan. The Appendix constitutes part of this Agreement.</w:t>
      </w:r>
    </w:p>
    <w:p>
      <w:pPr>
        <w:spacing w:after="0" w:line="200" w:lineRule="exact"/>
        <w:rPr>
          <w:sz w:val="20"/>
          <w:szCs w:val="20"/>
          <w:color w:val="auto"/>
        </w:rPr>
      </w:pPr>
    </w:p>
    <w:p>
      <w:pPr>
        <w:spacing w:after="0" w:line="265"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Imposition of Other Requirements</w:t>
      </w:r>
    </w:p>
    <w:p>
      <w:pPr>
        <w:spacing w:after="0" w:line="200" w:lineRule="exact"/>
        <w:rPr>
          <w:sz w:val="20"/>
          <w:szCs w:val="20"/>
          <w:color w:val="auto"/>
        </w:rPr>
      </w:pPr>
    </w:p>
    <w:p>
      <w:pPr>
        <w:spacing w:after="0" w:line="2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reserves the right to impose other requirements on your participation in the Plan, on the Award and on any Shares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APPENDIX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PARTICIPANTS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Appendix includes additional terms and conditions that govern the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xml:space="preserve">) granted to you under the Itron, Inc. Amended and Restated 2000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if you reside in one of the countries listed below. Capitalized terms not expressly defined in this Appendix but defined in the Plan or the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same definitions as in the Plan and/or the Agreement, as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Appendix also includes information regarding exchange control and other issues of which you should be aware with respect to your participation in the Plan. The information is based on the exchange control, securities and other laws in effect in the respective countries as of November 2008. Such laws are often complex and change frequently. As a result, the Company strongly recommends that you not rely on the information herein as the only source of information relating to the consequences of participation in the Plan because the information may be out of date at the time that the Award vests or the Shares acquired under the Plan are sold.</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if you are a citizen or resident of a country other than the one in which you are currently working, the information contained herein may not be applicable to you.</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ARGENTINA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Neither the Award nor the underlying Shares are publicly offered or listed on any stock exchange in Argentina. The offer is</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and not subject to the supervision of any Argentine governmental authority.</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In the event that you transfer proceeds in excess of US$2,000,000 from the sale of Shares into Argentina in a single month,</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required to place 30% of any proceeds in excess of US$2,000,000 in a non-interest-bearing dollar-denominated mandatory deposit account for a holding period of 365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670560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u w:val="single" w:color="auto"/>
          <w:color w:val="auto"/>
        </w:rPr>
        <w:t>BELGIUM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Tax Reporting Notification</w:t>
      </w:r>
      <w:r>
        <w:rPr>
          <w:rFonts w:ascii="Arial" w:cs="Arial" w:eastAsia="Arial" w:hAnsi="Arial"/>
          <w:sz w:val="18"/>
          <w:szCs w:val="18"/>
          <w:color w:val="auto"/>
        </w:rPr>
        <w:t>. If you are a Belgian resident, you are required to report any bank or brokerage accounts held outside of Belgium on your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tax return.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BRAZIL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Compliance with the Law</w:t>
      </w:r>
      <w:r>
        <w:rPr>
          <w:rFonts w:ascii="Arial" w:cs="Arial" w:eastAsia="Arial" w:hAnsi="Arial"/>
          <w:sz w:val="18"/>
          <w:szCs w:val="18"/>
          <w:color w:val="auto"/>
        </w:rPr>
        <w:t>. In accepting the grant of the Award, you acknowledge your agreement to comply with applicable Brazilian laws and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applicable tax associated with the Award and the sale of the Shares acquired under the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If you are a resident or domiciled in Brazil, you will be required to submit an annual declaration of assets and rights held</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of Brazil to the Central Bank of Brazil if the aggregate value of such assets and rights is equal to or greater than US$100,000. Assets and rights that must be reported include Shares acquired under the Plan.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CHINA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This provision supplements Section 1 of the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facilitate compliance with applicable laws or regulations in China, you agree and acknowledge that the Company or the Agent is entitled to</w:t>
      </w:r>
    </w:p>
    <w:p>
      <w:pPr>
        <w:spacing w:after="0" w:line="23" w:lineRule="exact"/>
        <w:rPr>
          <w:sz w:val="20"/>
          <w:szCs w:val="20"/>
          <w:color w:val="auto"/>
        </w:rPr>
      </w:pPr>
    </w:p>
    <w:p>
      <w:pPr>
        <w:jc w:val="both"/>
        <w:ind w:firstLine="8"/>
        <w:spacing w:after="0" w:line="271" w:lineRule="auto"/>
        <w:tabs>
          <w:tab w:leader="none" w:pos="251" w:val="left"/>
        </w:tabs>
        <w:numPr>
          <w:ilvl w:val="0"/>
          <w:numId w:val="56"/>
        </w:numPr>
        <w:rPr>
          <w:rFonts w:ascii="Arial" w:cs="Arial" w:eastAsia="Arial" w:hAnsi="Arial"/>
          <w:sz w:val="17"/>
          <w:szCs w:val="17"/>
          <w:color w:val="auto"/>
        </w:rPr>
      </w:pPr>
      <w:r>
        <w:rPr>
          <w:rFonts w:ascii="Arial" w:cs="Arial" w:eastAsia="Arial" w:hAnsi="Arial"/>
          <w:sz w:val="17"/>
          <w:szCs w:val="17"/>
          <w:color w:val="auto"/>
        </w:rPr>
        <w:t>immediately sell all Shares issued to you upon settlement of the Vested Units (on your behalf pursuant to this authorization), either at the time the Vested Units are settled or when you cease employment with the Employer, the Company or a Related Corporation, or (b) require that any Shares acquired under the Plan be held with Fidelity (or another brokerage firm designated by the Company) until the Shares are sold. In any event, when the Shares acquired under the Plan are sold, the proceeds of the sale of the Shares, less any applicable Tax-Related Items and broker’s fees or commissions, will be remitted to you in accordance with applicable exchange control law and regulations, as further described below.</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Exchange Control Requirements</w:t>
      </w:r>
      <w:r>
        <w:rPr>
          <w:rFonts w:ascii="Arial" w:cs="Arial" w:eastAsia="Arial" w:hAnsi="Arial"/>
          <w:sz w:val="18"/>
          <w:szCs w:val="18"/>
          <w:color w:val="auto"/>
        </w:rPr>
        <w:t>. You understand and agree that, pursuant to local exchange control requirements, you will be required to repatriate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cash proceeds from the sale of the Shares acquired under the Plan to China. You further understand that, under local law, such repatriation of the cash proceeds may need to be effectuated through a special exchange control account established by the Company, a Related Corporation or the Employer, and you hereby consent and agree that any cash proceeds from the sale of Shares acquired under the Plan may be transferred to such special account prior to being delivered to you. You further agree to comply with any other requirements that may be imposed by the Company in the future in order to facilitate compliance with exchange control requirements in China.</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GERMANY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Exchange Control Notification</w:t>
      </w:r>
      <w:r>
        <w:rPr>
          <w:rFonts w:ascii="Arial" w:cs="Arial" w:eastAsia="Arial" w:hAnsi="Arial"/>
          <w:sz w:val="16"/>
          <w:szCs w:val="16"/>
          <w:color w:val="auto"/>
        </w:rPr>
        <w:t>. Cross-border payments in excess of €12,500 must be reported monthly to the German Federal Bank. If you use a German</w:t>
      </w:r>
      <w:r>
        <w:rPr>
          <w:rFonts w:ascii="Arial" w:cs="Arial" w:eastAsia="Arial" w:hAnsi="Arial"/>
          <w:sz w:val="16"/>
          <w:szCs w:val="16"/>
          <w:b w:val="1"/>
          <w:bCs w:val="1"/>
          <w:color w:val="auto"/>
        </w:rPr>
        <w:t xml:space="preserve"> </w:t>
      </w:r>
      <w:r>
        <w:rPr>
          <w:rFonts w:ascii="Arial" w:cs="Arial" w:eastAsia="Arial" w:hAnsi="Arial"/>
          <w:sz w:val="16"/>
          <w:szCs w:val="16"/>
          <w:color w:val="auto"/>
        </w:rPr>
        <w:t>bank to transfer a cross-border payment in excess of €12,500 in connection with the sale of Shares acquired under the Plan, the bank will make the report for you. In addition, you must report any receivables, payables, or debts in foreign currency exceeding an amount of €5,000,000 in any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648970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u w:val="single" w:color="auto"/>
          <w:color w:val="auto"/>
        </w:rPr>
        <w:t>HUNGARY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Insurance Notification</w:t>
      </w:r>
      <w:r>
        <w:rPr>
          <w:rFonts w:ascii="Arial" w:cs="Arial" w:eastAsia="Arial" w:hAnsi="Arial"/>
          <w:sz w:val="18"/>
          <w:szCs w:val="18"/>
          <w:color w:val="auto"/>
        </w:rPr>
        <w:t>. This provision supplements Section 7.1 of the Agreement: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Pursuant to the Social Insurance Act (Act. No. LXXX of 1997 on Social Insurance Contributions), you are responsible for paying </w:t>
      </w:r>
      <w:r>
        <w:rPr>
          <w:rFonts w:ascii="Arial" w:cs="Arial" w:eastAsia="Arial" w:hAnsi="Arial"/>
          <w:sz w:val="18"/>
          <w:szCs w:val="18"/>
          <w:u w:val="single" w:color="auto"/>
          <w:color w:val="auto"/>
        </w:rPr>
        <w:t>both</w:t>
      </w:r>
      <w:r>
        <w:rPr>
          <w:rFonts w:ascii="Arial" w:cs="Arial" w:eastAsia="Arial" w:hAnsi="Arial"/>
          <w:sz w:val="18"/>
          <w:szCs w:val="18"/>
          <w:color w:val="auto"/>
        </w:rPr>
        <w:t xml:space="preserve"> the employee portion and the employer portion of social insurance contributions due in connection with the Award.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Fringe Benefit Tax Obligation</w:t>
      </w:r>
      <w:r>
        <w:rPr>
          <w:rFonts w:ascii="Arial" w:cs="Arial" w:eastAsia="Arial" w:hAnsi="Arial"/>
          <w:sz w:val="18"/>
          <w:szCs w:val="18"/>
          <w:color w:val="auto"/>
        </w:rPr>
        <w:t>. This provision supplements Section 7.1 of the Agreement: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accepting the grant of the Award, you consent and agree to assume any and all liability for fringe benefit tax that may be payable by the Company and/or the Employer in connection with the Award, at the discretion of the Company and/or the Employer. Further, in accepting the grant of the Award, you agree that the Company and/or the Employer may collect the fringe benefit tax from you by any of the means set forth in Section 7.2 of the Agreement or any other reasonable method established by the Company. You also agree to execute any other consents or elections required to accomplish the foregoing, promptly upon request by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You understand that you must repatriate any proceeds from the sale of Shares acquired under the Plan to India and convert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proceeds into local currency within ninety (90) days of receipt. You will receive a foreign inward remittance certificate (</w:t>
      </w:r>
      <w:r>
        <w:rPr>
          <w:rFonts w:ascii="Arial" w:cs="Arial" w:eastAsia="Arial" w:hAnsi="Arial"/>
          <w:sz w:val="18"/>
          <w:szCs w:val="18"/>
          <w:b w:val="1"/>
          <w:bCs w:val="1"/>
          <w:i w:val="1"/>
          <w:iCs w:val="1"/>
          <w:color w:val="auto"/>
        </w:rPr>
        <w:t>“FIRC”</w:t>
      </w:r>
      <w:r>
        <w:rPr>
          <w:rFonts w:ascii="Arial" w:cs="Arial" w:eastAsia="Arial" w:hAnsi="Arial"/>
          <w:sz w:val="18"/>
          <w:szCs w:val="18"/>
          <w:color w:val="auto"/>
        </w:rPr>
        <w:t>) from the bank where you deposit the foreign currency. You should maintain the FIRC as evidence of the repatriation of the proceeds in the event the Reserve Bank of India or the Employer requests proof of repatriation.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ITALY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This provision replaces Section 10 of the Agreement: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You hereby explicitly and unambiguously consent to the collection, use, processing and transfer, in electronic or other form, of your personal data as described below by and among, as applicable, the Employer, the Company, and any Related Corporation, for the exclusive purpose of implementing, administering, and managing your participation in the Plan.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You understand that the Employer, the Company, and any Related Corporation may hold certain personal information about you, including, but not limited to, your name, home address and telephone number, date of birth, social insurance or other identification number, salary, nationality, job title, any shares of stock or directorships held in the Company or any Related Corporation, details of all Awards, or any other entitlement to shares of stock awarded, canceled, exercised, vested, unvested or outstanding in your favor, for the exclusive purpose of implementing, managing and administering the Plan (“Data”).</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You also understand that providing the Company with Data is necessary for the performance of the Plan and that your refusal to provide Data would make it impossible for the Company to perform its contractual obligations and may affect your ability to participate in the Plan. The controller of personal data processing is Itron, Inc. with registered offices at 2111 N. Molter Road, Liberty Lake, Washington 99019, U.S.A., and, pursuant to Legislative Decree no. 196/2003, its representative in Italy is [insert name of Italian data privacy representative, e.g., applicable Italian subsidiary], with registered offices at [insert address of Italian data privacy representative].</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You understand that Data will not be publicized, but it may be transferred to banks, other financial institutions, or brokers involved in the management and administration of the Plan. You understand that Data may also be transferred to the independent registered public accounting firm engaged by the Company. You further understand that the Company and/or its Related Corporations, will transfer Data among themselves as necessary for the purpose of implementing, administering and managing your participation in the Plan, and that the Company and its Related Corporations may each further transfer Data to third parties assisting the Company in the implementation, administration, and management of the Plan, including any requisite transfer of Data to a broker or other third party with whom you may elect to deposit any Shares acquired at settlement of the Vested Units. Such recipients may receive, possess, use, retain, and transfer Data in electronic or other form, for the purposes of implementing, administering, and managing your participation in the Plan. You understand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for the performance of contractual obligations related to the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Plan Document Acknowledgment</w:t>
      </w:r>
      <w:r>
        <w:rPr>
          <w:rFonts w:ascii="Arial" w:cs="Arial" w:eastAsia="Arial" w:hAnsi="Arial"/>
          <w:sz w:val="18"/>
          <w:szCs w:val="18"/>
          <w:color w:val="auto"/>
        </w:rPr>
        <w:t>. In accepting the grant of the Award, you acknowledge that you have received a copy of the Plan and the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have reviewed the Plan and the Agreement, including this Appendix, in their entirety and fully understand and accept all provisions of the Plan and the Agreement, including this Appendix.</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You further acknowledge that you have read and specifically and expressly approve the following sections of the Agreement and this Appendix: Section 1:</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Vesting; Section 2: Termination of Employment; Corporate Transaction; Section 7: Responsibility for Taxes; Section 8: Nature of Grant; Section 11: Electronic Delivery and Participation; Section 12: Language; Section 13.3: Governing Law and Choice of Venue; Section 15: Imposition of Other Requirements; and the Data Privacy provision above.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You are required to report in your annual tax return: (a) any transfers of cash or Shares to or from Italy exceeding €10,000,</w:t>
      </w:r>
      <w:r>
        <w:rPr>
          <w:rFonts w:ascii="Arial" w:cs="Arial" w:eastAsia="Arial" w:hAnsi="Arial"/>
          <w:sz w:val="18"/>
          <w:szCs w:val="18"/>
          <w:b w:val="1"/>
          <w:bCs w:val="1"/>
          <w:color w:val="auto"/>
        </w:rPr>
        <w:t xml:space="preserve"> </w:t>
      </w:r>
      <w:r>
        <w:rPr>
          <w:rFonts w:ascii="Arial" w:cs="Arial" w:eastAsia="Arial" w:hAnsi="Arial"/>
          <w:sz w:val="18"/>
          <w:szCs w:val="18"/>
          <w:color w:val="auto"/>
        </w:rPr>
        <w:t>and (b) any foreign investments or investments (including proceeds from the sale of Shares acquired under the Plan) held outside of Italy exceeding €10,000, if the investment may give rise to income in Italy. You are exempt from the formalities in (a) if the investments are made through an authorized broker resident in Italy, as the broker will comply with the reporting obligation on your behalf.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LUXEMBOURG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You are required to report any inward remittances of funds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Banque Central de Luxembourg</w:t>
      </w:r>
      <w:r>
        <w:rPr>
          <w:rFonts w:ascii="Arial" w:cs="Arial" w:eastAsia="Arial" w:hAnsi="Arial"/>
          <w:sz w:val="18"/>
          <w:szCs w:val="18"/>
          <w:b w:val="1"/>
          <w:bCs w:val="1"/>
          <w:color w:val="auto"/>
        </w:rPr>
        <w:t xml:space="preserve"> </w:t>
      </w:r>
      <w:r>
        <w:rPr>
          <w:rFonts w:ascii="Arial" w:cs="Arial" w:eastAsia="Arial" w:hAnsi="Arial"/>
          <w:sz w:val="18"/>
          <w:szCs w:val="18"/>
          <w:color w:val="auto"/>
        </w:rPr>
        <w:t>and/or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Service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Central de La Statistique et des Études Économiques </w:t>
      </w:r>
      <w:r>
        <w:rPr>
          <w:rFonts w:ascii="Arial" w:cs="Arial" w:eastAsia="Arial" w:hAnsi="Arial"/>
          <w:sz w:val="18"/>
          <w:szCs w:val="18"/>
          <w:color w:val="auto"/>
        </w:rPr>
        <w:t>within fifteen (15) working days following the month during the transaction occurred. If a Luxembourg</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institution is involved in the transaction, it generally will fulfill the reporting obligation on your behalf; otherwise, you will have to report the transaction yourself.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MALAYSIA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You should be aware of the Malaysian insider trading rules summarized below.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Malaysian Capital Markets and Services Act, 2007, you are prohibited from acquiring Shares or rights to Shares (</w:t>
      </w:r>
      <w:r>
        <w:rPr>
          <w:rFonts w:ascii="Arial" w:cs="Arial" w:eastAsia="Arial" w:hAnsi="Arial"/>
          <w:sz w:val="18"/>
          <w:szCs w:val="18"/>
          <w:i w:val="1"/>
          <w:iCs w:val="1"/>
          <w:color w:val="auto"/>
        </w:rPr>
        <w:t>e.g.</w:t>
      </w:r>
      <w:r>
        <w:rPr>
          <w:rFonts w:ascii="Arial" w:cs="Arial" w:eastAsia="Arial" w:hAnsi="Arial"/>
          <w:sz w:val="18"/>
          <w:szCs w:val="18"/>
          <w:color w:val="auto"/>
        </w:rPr>
        <w:t>, an Award) or selling Shares when you are in possession of information which is not generally available and which you know or should know will have a material effect on the Company’s stock price once such information is generally available.</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Director Notification Obligation</w:t>
      </w:r>
      <w:r>
        <w:rPr>
          <w:rFonts w:ascii="Arial" w:cs="Arial" w:eastAsia="Arial" w:hAnsi="Arial"/>
          <w:sz w:val="18"/>
          <w:szCs w:val="18"/>
          <w:color w:val="auto"/>
        </w:rPr>
        <w:t>. If you are a director of a Malaysian Related Corporation, you are subject to certain notification requirements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Malaysian Companies Act, 1965. Among these requirements is an obligation to notify the Malaysian Related Corporation in writing when you acquire or dispose of an interest (</w:t>
      </w:r>
      <w:r>
        <w:rPr>
          <w:rFonts w:ascii="Arial" w:cs="Arial" w:eastAsia="Arial" w:hAnsi="Arial"/>
          <w:sz w:val="18"/>
          <w:szCs w:val="18"/>
          <w:i w:val="1"/>
          <w:iCs w:val="1"/>
          <w:color w:val="auto"/>
        </w:rPr>
        <w:t>e.g.</w:t>
      </w:r>
      <w:r>
        <w:rPr>
          <w:rFonts w:ascii="Arial" w:cs="Arial" w:eastAsia="Arial" w:hAnsi="Arial"/>
          <w:sz w:val="18"/>
          <w:szCs w:val="18"/>
          <w:color w:val="auto"/>
        </w:rPr>
        <w:t>, an Award or Shares) in the Company or a Related Corporation. Such notifications must be made within fourteen (14) days of acquiring or disposing of any interest in the Company or a Related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You should be aware of Dutch insider trading rules which may impact the sale of Shares acquired under the Plan. In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be prohibited from effecting certain Share transactions if you have insider information regarding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 is your responsibility to comply with the following Dutch insider trading rules: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Article 46 of the Act on the Supervision of the Securities Trade 1995, anyone who has “inside information” related to the Company is prohibited from effectuating a transaction in securities in or from the Netherlands. “Inside information” is knowledge of a detail concerning the issuer to which the securities relate that is not public and which, if published, would reasonably be expected to affect the stock price, regardless of the development of the price. The insider could be any employee of the Company or a Related Corporation in the Netherlands who has inside information as described herein.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broad scope of the definition of inside information, certain employees of the Company working at a Related Corporation in the Netherlands (including you) may have inside information and, thus, would be prohibited from effectuating a transaction in securities in the Netherlands at a time when the employee had such inside information.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PORTUGAL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If you acquire Shares upon settlement of the Vested Units, the acquisition of the Shares should be reported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Banco de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Portugal </w:t>
      </w:r>
      <w:r>
        <w:rPr>
          <w:rFonts w:ascii="Arial" w:cs="Arial" w:eastAsia="Arial" w:hAnsi="Arial"/>
          <w:sz w:val="18"/>
          <w:szCs w:val="18"/>
          <w:color w:val="auto"/>
        </w:rPr>
        <w:t>for statistical purposes. If the Shares are deposited with a commercial bank or financial intermediary in Portugal, such bank 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intermediary will submit the report on your behalf. If the Shares are not deposited with a commercial bank or financial intermediary in Portugal, you are responsible for submitting the report to the </w:t>
      </w:r>
      <w:r>
        <w:rPr>
          <w:rFonts w:ascii="Arial" w:cs="Arial" w:eastAsia="Arial" w:hAnsi="Arial"/>
          <w:sz w:val="18"/>
          <w:szCs w:val="18"/>
          <w:i w:val="1"/>
          <w:iCs w:val="1"/>
          <w:color w:val="auto"/>
        </w:rPr>
        <w:t>Banco de Portugal</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Responsibility for Taxes</w:t>
      </w:r>
      <w:r>
        <w:rPr>
          <w:rFonts w:ascii="Arial" w:cs="Arial" w:eastAsia="Arial" w:hAnsi="Arial"/>
          <w:sz w:val="18"/>
          <w:szCs w:val="18"/>
          <w:color w:val="auto"/>
        </w:rPr>
        <w:t>. The following provision supplements Section 7 of the Agreement: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accepting the grant of the Award, you agree that, immediately upon vesting of the Award, you will notify the Employer of the amount of any gain realized. If you fail to advise the Employer of the gain realized upon vesting, you may be liable for a fine. You will be solely responsible paying any difference the actual tax liability resulting from the Award and the amount withheld by the Company or the Employer.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Exchange control approval is no longer required in order for South African residents to participate in foreign share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schemes. However, certain exchange control regulations may still affect your participation in the Plan.</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Because exchange control regulations change frequently and without notice, you should consult your legal advisor prior to the acquisition or sale of Shares under the Plan to ensure compliance with current regulations. </w:t>
      </w:r>
      <w:r>
        <w:rPr>
          <w:rFonts w:ascii="Arial" w:cs="Arial" w:eastAsia="Arial" w:hAnsi="Arial"/>
          <w:sz w:val="17"/>
          <w:szCs w:val="17"/>
          <w:color w:val="auto"/>
        </w:rPr>
        <w:t>It is your responsibility to comply with South African exchange control laws, and neither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nor the Employer will be liable for any fines or penalties resulting from your failure to comply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SPAIN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Grant</w:t>
      </w:r>
      <w:r>
        <w:rPr>
          <w:rFonts w:ascii="Arial" w:cs="Arial" w:eastAsia="Arial" w:hAnsi="Arial"/>
          <w:sz w:val="18"/>
          <w:szCs w:val="18"/>
          <w:color w:val="auto"/>
        </w:rPr>
        <w:t>. The following provision supplements Section 8 of the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the grant of the Award, you consent to participation in the Plan and acknowledge that you have received a copy of the Plan.</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You understand that the Company has unilaterally, gratuitously and in its sole discretion decided to grant Awards to individuals who may be employees of the Company or a Related Corporation throughout the world. The decision is limited and entered into based upon the express assumption and condition that any grant will not bind the Company or a Related Corporation, other than as expressly set forth in the Agreement. Consequently, you understand that the Award is granted on the assumption and condition that the Award and any Shares acquired upon settlement of the Vested Units are not part of any employment contract (whether with the Company or a Related Corporation) and shall not be considered a mandatory benefit, salary for any purpose (including severance compensation), or any other right whatsoever. Furthermore, you understand that you will not be entitled to continue vesting in the Award once your active employment with the Company or a Related Corporation ceases. In addition, you understand that this grant would not be made but for the assumptions and conditions set forth above; thus, you acknowledge and freely accept that, should any or all of the assumptions be mistaken or any of the conditions not be met for any reason, then the grant of or any right to the Award and the underlying Shares shall be null and void.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You must declare the acquisition of Shares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Dirección General de Política Comercial e Inversiones Exteriores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(“DGPCIE”) of the </w:t>
      </w:r>
      <w:r>
        <w:rPr>
          <w:rFonts w:ascii="Arial" w:cs="Arial" w:eastAsia="Arial" w:hAnsi="Arial"/>
          <w:sz w:val="18"/>
          <w:szCs w:val="18"/>
          <w:i w:val="1"/>
          <w:iCs w:val="1"/>
          <w:color w:val="auto"/>
        </w:rPr>
        <w:t>Ministerio de Economia</w:t>
      </w:r>
      <w:r>
        <w:rPr>
          <w:rFonts w:ascii="Arial" w:cs="Arial" w:eastAsia="Arial" w:hAnsi="Arial"/>
          <w:sz w:val="18"/>
          <w:szCs w:val="18"/>
          <w:color w:val="auto"/>
        </w:rPr>
        <w:t xml:space="preserve"> for statistical purposes. You must also declare the ownership of any Shares with the Directorate of Foreign Transactions each January while the Shares are owned. In addition, if you wish to import the ownership title of the Shares (</w:t>
      </w:r>
      <w:r>
        <w:rPr>
          <w:rFonts w:ascii="Arial" w:cs="Arial" w:eastAsia="Arial" w:hAnsi="Arial"/>
          <w:sz w:val="18"/>
          <w:szCs w:val="18"/>
          <w:i w:val="1"/>
          <w:iCs w:val="1"/>
          <w:color w:val="auto"/>
        </w:rPr>
        <w:t>e.g.</w:t>
      </w:r>
      <w:r>
        <w:rPr>
          <w:rFonts w:ascii="Arial" w:cs="Arial" w:eastAsia="Arial" w:hAnsi="Arial"/>
          <w:sz w:val="18"/>
          <w:szCs w:val="18"/>
          <w:color w:val="auto"/>
        </w:rPr>
        <w:t>, share certificates) into Spain, you must declare the importation of such securities to the DGPCIE.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receiving foreign currency payments derived from the ownership of Shares (</w:t>
      </w:r>
      <w:r>
        <w:rPr>
          <w:rFonts w:ascii="Arial" w:cs="Arial" w:eastAsia="Arial" w:hAnsi="Arial"/>
          <w:sz w:val="18"/>
          <w:szCs w:val="18"/>
          <w:i w:val="1"/>
          <w:iCs w:val="1"/>
          <w:color w:val="auto"/>
        </w:rPr>
        <w:t>i.e.</w:t>
      </w:r>
      <w:r>
        <w:rPr>
          <w:rFonts w:ascii="Arial" w:cs="Arial" w:eastAsia="Arial" w:hAnsi="Arial"/>
          <w:sz w:val="18"/>
          <w:szCs w:val="18"/>
          <w:color w:val="auto"/>
        </w:rPr>
        <w:t>, dividends or sale proceeds), you must inform the financial institution receiving the payment of the basis upon which such payment is made. You will need to provide the following information: (i) your name, address, and fiscal identification number; (ii) the name and corporate domicile of the Company; (iii) the amount of the payment and the currency used; (iv) the country of origin; (v) the reasons for the payment; and (vi) any further information that may be required.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SWEDEN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UNITED ARAB EMIRATES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699135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This provision supplements Section 1 of the Agreement: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 discretion or anything to the contrary in the Plan and/or the Agreement, the grant of the Award does not provide any right for you to receive a cash payment and the Vested Units will be settled in Shares only.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Responsibility for Taxes</w:t>
      </w:r>
      <w:r>
        <w:rPr>
          <w:rFonts w:ascii="Arial" w:cs="Arial" w:eastAsia="Arial" w:hAnsi="Arial"/>
          <w:sz w:val="18"/>
          <w:szCs w:val="18"/>
          <w:color w:val="auto"/>
        </w:rPr>
        <w:t>. The following provision supplements Section 7 of the Agreement:</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If payment or withholding of the Tax-Related Items (including the Employer’s Liability, as defined below) is not made within ninety (90) days of the event giving rise to the Tax-Related Items (the </w:t>
      </w:r>
      <w:r>
        <w:rPr>
          <w:rFonts w:ascii="Arial" w:cs="Arial" w:eastAsia="Arial" w:hAnsi="Arial"/>
          <w:sz w:val="17"/>
          <w:szCs w:val="17"/>
          <w:b w:val="1"/>
          <w:bCs w:val="1"/>
          <w:i w:val="1"/>
          <w:iCs w:val="1"/>
          <w:color w:val="auto"/>
        </w:rPr>
        <w:t>“Due Date”</w:t>
      </w:r>
      <w:r>
        <w:rPr>
          <w:rFonts w:ascii="Arial" w:cs="Arial" w:eastAsia="Arial" w:hAnsi="Arial"/>
          <w:sz w:val="17"/>
          <w:szCs w:val="17"/>
          <w:color w:val="auto"/>
        </w:rPr>
        <w:t>) or such other period specified in Section 222(1)(c) of the U.K. Income Tax (Earnings and Pensions) Act 2003, the amount of any uncollected Tax-Related Items will constitute a loan owed by you to the Employer, effective on the Due Date. You agree that the loan will bear interest at the then-current official rate of Her Majesty’s Revenue and Customs (</w:t>
      </w:r>
      <w:r>
        <w:rPr>
          <w:rFonts w:ascii="Arial" w:cs="Arial" w:eastAsia="Arial" w:hAnsi="Arial"/>
          <w:sz w:val="17"/>
          <w:szCs w:val="17"/>
          <w:b w:val="1"/>
          <w:bCs w:val="1"/>
          <w:i w:val="1"/>
          <w:iCs w:val="1"/>
          <w:color w:val="auto"/>
        </w:rPr>
        <w:t>“HMRC”</w:t>
      </w:r>
      <w:r>
        <w:rPr>
          <w:rFonts w:ascii="Arial" w:cs="Arial" w:eastAsia="Arial" w:hAnsi="Arial"/>
          <w:sz w:val="17"/>
          <w:szCs w:val="17"/>
          <w:color w:val="auto"/>
        </w:rPr>
        <w:t>), it will be immediately due and repayable, and the Company or the Employer may recover it at any time thereafter by any of the means referred to in Section 7.2 of the Agreement. Notwithstanding the foregoing, if you are a director or executive officer of the Company (within the meaning of Section 13(k) of the U.S. Securities and Exchange Act of 1934, as amended), you will not be eligible for such a loan to cover the Tax-Related Items. In the event that you are a director or executive officer and the Tax-Related Items are not collected from or paid by you by the Due Date, the amount of any uncollected Tax-Related Items will constitute a benefit to you on which additional income tax and national insurance contributions (including the Employer’s Liability, as defined below) will be payable. You will be responsible for reporting and paying any income tax and national insurance contributions (including the Employer’s Liability, as defined below) due on this additional benefit directly to HMRC under the self-assessment regime.</w:t>
      </w:r>
    </w:p>
    <w:p>
      <w:pPr>
        <w:spacing w:after="0" w:line="20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Joint Election</w:t>
      </w:r>
      <w:r>
        <w:rPr>
          <w:rFonts w:ascii="Arial" w:cs="Arial" w:eastAsia="Arial" w:hAnsi="Arial"/>
          <w:sz w:val="16"/>
          <w:szCs w:val="16"/>
          <w:color w:val="auto"/>
        </w:rPr>
        <w:t>. As a condition of your participation in the Plan, you agree to accept any liability for secondary Class 1 national insurance contributions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“Employer’s Liability”</w:t>
      </w:r>
      <w:r>
        <w:rPr>
          <w:rFonts w:ascii="Arial" w:cs="Arial" w:eastAsia="Arial" w:hAnsi="Arial"/>
          <w:sz w:val="16"/>
          <w:szCs w:val="16"/>
          <w:color w:val="auto"/>
        </w:rPr>
        <w:t>) which may be payable by the Company and/or the Employer in connection with the Award and any event giving rise to Tax-Related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Items. To accomplish the foregoing, you agree to execute the following joint election with the Company (the </w:t>
      </w:r>
      <w:r>
        <w:rPr>
          <w:rFonts w:ascii="Arial" w:cs="Arial" w:eastAsia="Arial" w:hAnsi="Arial"/>
          <w:sz w:val="16"/>
          <w:szCs w:val="16"/>
          <w:b w:val="1"/>
          <w:bCs w:val="1"/>
          <w:i w:val="1"/>
          <w:iCs w:val="1"/>
          <w:color w:val="auto"/>
        </w:rPr>
        <w:t>“Joint Election”</w:t>
      </w:r>
      <w:r>
        <w:rPr>
          <w:rFonts w:ascii="Arial" w:cs="Arial" w:eastAsia="Arial" w:hAnsi="Arial"/>
          <w:sz w:val="16"/>
          <w:szCs w:val="16"/>
          <w:color w:val="auto"/>
        </w:rPr>
        <w:t>), the form of such Joint Election being formally approved by HMRC, and any other consent or elections required to accomplish the transfer of the Employer’s Liability to you. You further agree to execute such other joint elections as may be required between yourself and any successor to the Company and/or the Employer. You further agree that the Company and/or the Employer may collect the Employer’s Liability by any of the means set forth in Section 7.2 of the Agreement.</w:t>
      </w:r>
    </w:p>
    <w:p>
      <w:pPr>
        <w:spacing w:after="0" w:line="200" w:lineRule="exact"/>
        <w:rPr>
          <w:sz w:val="20"/>
          <w:szCs w:val="20"/>
          <w:color w:val="auto"/>
        </w:rPr>
      </w:pPr>
    </w:p>
    <w:p>
      <w:pPr>
        <w:spacing w:after="0" w:line="23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you do not enter into a Joint Election prior to vesting of the Award or any other event giving rise to Tax-Related Items, you will forfeit the Units and any benefits in connection with the Award, and any Shares that have been issued will be returned to the Company at no cost to the Company, without any liability to the Company and/or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Section 409A only applies to U.S. taxpayers.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i w:val="1"/>
          <w:iCs w:val="1"/>
          <w:color w:val="auto"/>
        </w:rPr>
        <w:t>Exhibit 10.6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IN FRANCE</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Itron,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hereby grants to Participant a restricted stock unit award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The Award is subject to all the terms and conditions set forth in this Restricted Stock Unit Award Notice (the "</w:t>
      </w:r>
      <w:r>
        <w:rPr>
          <w:rFonts w:ascii="Arial" w:cs="Arial" w:eastAsia="Arial" w:hAnsi="Arial"/>
          <w:sz w:val="17"/>
          <w:szCs w:val="17"/>
          <w:b w:val="1"/>
          <w:bCs w:val="1"/>
          <w:i w:val="1"/>
          <w:iCs w:val="1"/>
          <w:color w:val="auto"/>
        </w:rPr>
        <w:t>Award Notice</w:t>
      </w:r>
      <w:r>
        <w:rPr>
          <w:rFonts w:ascii="Arial" w:cs="Arial" w:eastAsia="Arial" w:hAnsi="Arial"/>
          <w:sz w:val="17"/>
          <w:szCs w:val="17"/>
          <w:color w:val="auto"/>
        </w:rPr>
        <w:t>"), the Restricted Stock Unit Award Agreement (the “Agreement”) and the Itron, Inc. Amended and Restated 2000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all of which are incorporated into the Award Notice in their entirety.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Restricted Stock Units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 The Award will vest in full on the second anniversary of the Grant Date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Holding Period</w:t>
      </w:r>
      <w:r>
        <w:rPr>
          <w:rFonts w:ascii="Arial" w:cs="Arial" w:eastAsia="Arial" w:hAnsi="Arial"/>
          <w:sz w:val="17"/>
          <w:szCs w:val="17"/>
          <w:color w:val="auto"/>
        </w:rPr>
        <w:t>: From _________, 20__ until ________, 20__ inclusive (2 years from Vesting Date), or such other period applicable under French law.</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Additional Terms/Acknowledgement</w:t>
      </w:r>
      <w:r>
        <w:rPr>
          <w:rFonts w:ascii="Arial" w:cs="Arial" w:eastAsia="Arial" w:hAnsi="Arial"/>
          <w:sz w:val="18"/>
          <w:szCs w:val="18"/>
          <w:color w:val="auto"/>
        </w:rPr>
        <w:t>: This Award is subject to all the terms and conditions set forth in this Award Notice, the Agreement, and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attached to and incorporated into this Award Notice in their entirety.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accept this award subject to the terms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conditions stated herein.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p>
      <w:pPr>
        <w:spacing w:after="0" w:line="27" w:lineRule="exact"/>
        <w:rPr>
          <w:sz w:val="20"/>
          <w:szCs w:val="20"/>
          <w:color w:val="auto"/>
        </w:rPr>
      </w:pPr>
    </w:p>
    <w:p>
      <w:pPr>
        <w:ind w:left="240" w:hanging="232"/>
        <w:spacing w:after="0"/>
        <w:tabs>
          <w:tab w:leader="none" w:pos="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Restricted Stock Unit Award Agreement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Plan Summary</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IN FRANCE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your Restricted Stock Unit Award Notice (the "</w:t>
      </w: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and this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Itron,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under its Amended and Restated 2000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 indicated in your Award Notice. Capitalized terms not expressly defined in this Agreement but defined in the Plan shall have the same definitions as in the Plan.</w:t>
      </w:r>
    </w:p>
    <w:p>
      <w:pPr>
        <w:spacing w:after="0" w:line="200" w:lineRule="exact"/>
        <w:rPr>
          <w:sz w:val="20"/>
          <w:szCs w:val="20"/>
          <w:color w:val="auto"/>
        </w:rPr>
      </w:pPr>
    </w:p>
    <w:p>
      <w:pPr>
        <w:spacing w:after="0" w:line="2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has been established for the purpose of granting you an Award which qualifies for the favorable tax and social security treatment in France applicable to shares granted for no consideration under Sections L. 225-197-1 to L. 225-197-5 of the French Commercial Code, as amended, to eligible individuals who are resident in France for French tax purposes and/or subject to the French social security regime (a "</w:t>
      </w:r>
      <w:r>
        <w:rPr>
          <w:rFonts w:ascii="Arial" w:cs="Arial" w:eastAsia="Arial" w:hAnsi="Arial"/>
          <w:sz w:val="16"/>
          <w:szCs w:val="16"/>
          <w:b w:val="1"/>
          <w:bCs w:val="1"/>
          <w:i w:val="1"/>
          <w:iCs w:val="1"/>
          <w:color w:val="auto"/>
        </w:rPr>
        <w:t>French-Qualified Award</w:t>
      </w:r>
      <w:r>
        <w:rPr>
          <w:rFonts w:ascii="Arial" w:cs="Arial" w:eastAsia="Arial" w:hAnsi="Arial"/>
          <w:sz w:val="16"/>
          <w:szCs w:val="16"/>
          <w:color w:val="auto"/>
        </w:rPr>
        <w:t>").</w:t>
      </w: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However, certain events may affect the status of the Award as a French-Qualified Award and the Award may be disqualified in the future. The Company does not make any undertaking or representation to maintain the French-qualified status of the Award. If the Award no longer qualifies as a French-Qualified Award, the favorable tax and social security treatment will not apply and you will be required to pay your portion of social security contributions resulting from the Award.</w:t>
      </w: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Moreover, if you relocate to another country, any special terms and conditions applicable to restricted stock unit awards granted in such country will apply to you, to the extent the Company determines that the application of such terms and conditions is necessary or advisable in order to comply with local law or facilitate the administration of the Plan.</w:t>
      </w:r>
    </w:p>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reserves the right to impose other requirements on the Award and any shares of Common Stock acquired under the Plan, to the extent the Company determines it is necessary or advisable in order to comply with local law or facilitate the administration of the Plan, and to require you to sign any additional agreements or undertakings that may be necessary to accomplish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details of the Award are as follows:</w:t>
      </w: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Definitions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terms shall be defined as follows: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disability as determined in categories 2 and 3 under Section 341-4 of the French Social Security Code, as amended, and subject to the fulfillment of related conditions.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Holding Period</w:t>
      </w:r>
      <w:r>
        <w:rPr>
          <w:rFonts w:ascii="Arial" w:cs="Arial" w:eastAsia="Arial" w:hAnsi="Arial"/>
          <w:sz w:val="17"/>
          <w:szCs w:val="17"/>
          <w:color w:val="auto"/>
        </w:rPr>
        <w:t>" means the 2-year period starting on the Vesting Date (or such other period as is required to comply with the minimum mandatory holding period applicable to shares underlying a French-Qualified Award under Section L. 225-197-1 of the French Commercial Code, as amended, or under the relevant sections of the French Tax Code of the French Security Code, as amended) during which the Participant shall hold the shares of Common Stock issued pursuant to the vesting of the Award in order to benefit from the favorable tax and social security regime in France.</w:t>
      </w:r>
    </w:p>
    <w:p>
      <w:pPr>
        <w:spacing w:after="0" w:line="2" w:lineRule="exact"/>
        <w:rPr>
          <w:sz w:val="20"/>
          <w:szCs w:val="20"/>
          <w:color w:val="auto"/>
        </w:rPr>
      </w:pPr>
    </w:p>
    <w:p>
      <w:pPr>
        <w:jc w:val="both"/>
        <w:ind w:firstLine="4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French Subsidiaries</w:t>
      </w:r>
      <w:r>
        <w:rPr>
          <w:rFonts w:ascii="Arial" w:cs="Arial" w:eastAsia="Arial" w:hAnsi="Arial"/>
          <w:sz w:val="18"/>
          <w:szCs w:val="18"/>
          <w:color w:val="auto"/>
        </w:rPr>
        <w:t>" means all the French subsidiaries of the Company within the meaning of Section L. 225-197-2 of the French Commercial Code or any provision substituted for same.</w:t>
      </w:r>
    </w:p>
    <w:p>
      <w:pPr>
        <w:spacing w:after="0" w:line="207" w:lineRule="exact"/>
        <w:rPr>
          <w:sz w:val="20"/>
          <w:szCs w:val="20"/>
          <w:color w:val="auto"/>
        </w:rPr>
      </w:pPr>
    </w:p>
    <w:p>
      <w:pPr>
        <w:ind w:left="660" w:hanging="229"/>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to Participate</w:t>
      </w:r>
    </w:p>
    <w:p>
      <w:pPr>
        <w:spacing w:after="0" w:line="283" w:lineRule="exact"/>
        <w:rPr>
          <w:rFonts w:ascii="Arial" w:cs="Arial" w:eastAsia="Arial" w:hAnsi="Arial"/>
          <w:sz w:val="18"/>
          <w:szCs w:val="18"/>
          <w:b w:val="1"/>
          <w:bCs w:val="1"/>
          <w:color w:val="auto"/>
        </w:rPr>
      </w:pPr>
    </w:p>
    <w:p>
      <w:pPr>
        <w:ind w:right="160" w:firstLine="656"/>
        <w:spacing w:after="0" w:line="259" w:lineRule="auto"/>
        <w:tabs>
          <w:tab w:leader="none" w:pos="1074"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Subject to Section 2(c) below, any individual who, on the Grant Date of the Award and to the extent required under French law, is employed under the terms and conditions of an employment contract (“</w:t>
      </w:r>
      <w:r>
        <w:rPr>
          <w:rFonts w:ascii="Arial" w:cs="Arial" w:eastAsia="Arial" w:hAnsi="Arial"/>
          <w:sz w:val="18"/>
          <w:szCs w:val="18"/>
          <w:i w:val="1"/>
          <w:iCs w:val="1"/>
          <w:color w:val="auto"/>
        </w:rPr>
        <w:t>contrat de travail</w:t>
      </w:r>
      <w:r>
        <w:rPr>
          <w:rFonts w:ascii="Arial" w:cs="Arial" w:eastAsia="Arial" w:hAnsi="Arial"/>
          <w:sz w:val="18"/>
          <w:szCs w:val="18"/>
          <w:color w:val="auto"/>
        </w:rPr>
        <w:t>”) by a French Subsidiary or who is a corporate officer of a French Subsidiary (subject to Section 2(c) below) shall be eligible to receive, at the discretion of the Plan Administrator, a French-Qualified Award, provided he or she also satisfies the eligibility conditions of Section 5 of the Plan.</w:t>
      </w:r>
    </w:p>
    <w:p>
      <w:pPr>
        <w:spacing w:after="0" w:line="240" w:lineRule="exact"/>
        <w:rPr>
          <w:rFonts w:ascii="Arial" w:cs="Arial" w:eastAsia="Arial" w:hAnsi="Arial"/>
          <w:sz w:val="18"/>
          <w:szCs w:val="18"/>
          <w:b w:val="1"/>
          <w:bCs w:val="1"/>
          <w:color w:val="auto"/>
        </w:rPr>
      </w:pPr>
    </w:p>
    <w:p>
      <w:pPr>
        <w:ind w:right="280" w:firstLine="656"/>
        <w:spacing w:after="0" w:line="264" w:lineRule="auto"/>
        <w:tabs>
          <w:tab w:leader="none" w:pos="1084"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French-Qualified Awards may not be issued to a corporate officer of a French Subsidiary, other than the managing corporate officers (</w:t>
      </w:r>
      <w:r>
        <w:rPr>
          <w:rFonts w:ascii="Arial" w:cs="Arial" w:eastAsia="Arial" w:hAnsi="Arial"/>
          <w:sz w:val="18"/>
          <w:szCs w:val="18"/>
          <w:i w:val="1"/>
          <w:iCs w:val="1"/>
          <w:color w:val="auto"/>
        </w:rPr>
        <w:t>i.e.</w:t>
      </w:r>
      <w:r>
        <w:rPr>
          <w:rFonts w:ascii="Arial" w:cs="Arial" w:eastAsia="Arial" w:hAnsi="Arial"/>
          <w:sz w:val="18"/>
          <w:szCs w:val="18"/>
          <w:color w:val="auto"/>
        </w:rPr>
        <w:t xml:space="preserve">, </w:t>
      </w:r>
      <w:r>
        <w:rPr>
          <w:rFonts w:ascii="Arial" w:cs="Arial" w:eastAsia="Arial" w:hAnsi="Arial"/>
          <w:sz w:val="18"/>
          <w:szCs w:val="18"/>
          <w:i w:val="1"/>
          <w:iCs w:val="1"/>
          <w:color w:val="auto"/>
        </w:rPr>
        <w:t>Président du Conseil d’Administration</w:t>
      </w:r>
      <w:r>
        <w:rPr>
          <w:rFonts w:ascii="Arial" w:cs="Arial" w:eastAsia="Arial" w:hAnsi="Arial"/>
          <w:sz w:val="18"/>
          <w:szCs w:val="18"/>
          <w:color w:val="auto"/>
        </w:rPr>
        <w:t>,</w:t>
      </w:r>
      <w:r>
        <w:rPr>
          <w:rFonts w:ascii="Arial" w:cs="Arial" w:eastAsia="Arial" w:hAnsi="Arial"/>
          <w:sz w:val="18"/>
          <w:szCs w:val="18"/>
          <w:i w:val="1"/>
          <w:iCs w:val="1"/>
          <w:color w:val="auto"/>
        </w:rPr>
        <w:t xml:space="preserve"> Directeur Général</w:t>
      </w:r>
      <w:r>
        <w:rPr>
          <w:rFonts w:ascii="Arial" w:cs="Arial" w:eastAsia="Arial" w:hAnsi="Arial"/>
          <w:sz w:val="18"/>
          <w:szCs w:val="18"/>
          <w:color w:val="auto"/>
        </w:rPr>
        <w:t>,</w:t>
      </w:r>
      <w:r>
        <w:rPr>
          <w:rFonts w:ascii="Arial" w:cs="Arial" w:eastAsia="Arial" w:hAnsi="Arial"/>
          <w:sz w:val="18"/>
          <w:szCs w:val="18"/>
          <w:i w:val="1"/>
          <w:iCs w:val="1"/>
          <w:color w:val="auto"/>
        </w:rPr>
        <w:t xml:space="preserve"> Directeur Général Délégué</w:t>
      </w:r>
      <w:r>
        <w:rPr>
          <w:rFonts w:ascii="Arial" w:cs="Arial" w:eastAsia="Arial" w:hAnsi="Arial"/>
          <w:sz w:val="18"/>
          <w:szCs w:val="18"/>
          <w:color w:val="auto"/>
        </w:rPr>
        <w:t>,</w:t>
      </w:r>
      <w:r>
        <w:rPr>
          <w:rFonts w:ascii="Arial" w:cs="Arial" w:eastAsia="Arial" w:hAnsi="Arial"/>
          <w:sz w:val="18"/>
          <w:szCs w:val="18"/>
          <w:i w:val="1"/>
          <w:iCs w:val="1"/>
          <w:color w:val="auto"/>
        </w:rPr>
        <w:t xml:space="preserve"> Membre du Directoire</w:t>
      </w:r>
      <w:r>
        <w:rPr>
          <w:rFonts w:ascii="Arial" w:cs="Arial" w:eastAsia="Arial" w:hAnsi="Arial"/>
          <w:sz w:val="18"/>
          <w:szCs w:val="18"/>
          <w:color w:val="auto"/>
        </w:rPr>
        <w:t>,</w:t>
      </w:r>
      <w:r>
        <w:rPr>
          <w:rFonts w:ascii="Arial" w:cs="Arial" w:eastAsia="Arial" w:hAnsi="Arial"/>
          <w:sz w:val="18"/>
          <w:szCs w:val="18"/>
          <w:i w:val="1"/>
          <w:iCs w:val="1"/>
          <w:color w:val="auto"/>
        </w:rPr>
        <w:t xml:space="preserve"> Gérant de Sociétés par actions</w:t>
      </w:r>
      <w:r>
        <w:rPr>
          <w:rFonts w:ascii="Arial" w:cs="Arial" w:eastAsia="Arial" w:hAnsi="Arial"/>
          <w:sz w:val="18"/>
          <w:szCs w:val="18"/>
          <w:color w:val="auto"/>
        </w:rPr>
        <w:t>),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officer is employed by a French Subsidiary, as defined by French law.</w:t>
      </w:r>
    </w:p>
    <w:p>
      <w:pPr>
        <w:spacing w:after="0" w:line="235" w:lineRule="exact"/>
        <w:rPr>
          <w:rFonts w:ascii="Arial" w:cs="Arial" w:eastAsia="Arial" w:hAnsi="Arial"/>
          <w:sz w:val="18"/>
          <w:szCs w:val="18"/>
          <w:b w:val="1"/>
          <w:bCs w:val="1"/>
          <w:color w:val="auto"/>
        </w:rPr>
      </w:pPr>
    </w:p>
    <w:p>
      <w:pPr>
        <w:ind w:right="760" w:firstLine="656"/>
        <w:spacing w:after="0" w:line="277" w:lineRule="auto"/>
        <w:tabs>
          <w:tab w:leader="none" w:pos="1064"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French-Qualified Awards may not be issued to Participants owning more than ten percent (10%) of the Company’s share capital or to individuals other than employees and corporate executives of a French Subsidiary, as set forth in this Section 2.</w:t>
      </w:r>
    </w:p>
    <w:p>
      <w:pPr>
        <w:spacing w:after="0" w:line="193" w:lineRule="exact"/>
        <w:rPr>
          <w:rFonts w:ascii="Arial" w:cs="Arial" w:eastAsia="Arial" w:hAnsi="Arial"/>
          <w:sz w:val="18"/>
          <w:szCs w:val="18"/>
          <w:b w:val="1"/>
          <w:bCs w:val="1"/>
          <w:color w:val="auto"/>
        </w:rPr>
      </w:pPr>
    </w:p>
    <w:p>
      <w:pPr>
        <w:ind w:left="660" w:hanging="229"/>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00" w:lineRule="exact"/>
        <w:rPr>
          <w:sz w:val="20"/>
          <w:szCs w:val="20"/>
          <w:color w:val="auto"/>
        </w:rPr>
      </w:pPr>
    </w:p>
    <w:p>
      <w:pPr>
        <w:spacing w:after="0" w:line="29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Award will vest according to the vesting schedule set forth in the Award Notice (the "</w:t>
      </w:r>
      <w:r>
        <w:rPr>
          <w:rFonts w:ascii="Arial" w:cs="Arial" w:eastAsia="Arial" w:hAnsi="Arial"/>
          <w:sz w:val="17"/>
          <w:szCs w:val="17"/>
          <w:b w:val="1"/>
          <w:bCs w:val="1"/>
          <w:i w:val="1"/>
          <w:iCs w:val="1"/>
          <w:color w:val="auto"/>
        </w:rPr>
        <w:t>Vesting Schedule</w:t>
      </w:r>
      <w:r>
        <w:rPr>
          <w:rFonts w:ascii="Arial" w:cs="Arial" w:eastAsia="Arial" w:hAnsi="Arial"/>
          <w:sz w:val="17"/>
          <w:szCs w:val="17"/>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7"/>
          <w:szCs w:val="17"/>
          <w:b w:val="1"/>
          <w:bCs w:val="1"/>
          <w:i w:val="1"/>
          <w:iCs w:val="1"/>
          <w:color w:val="auto"/>
        </w:rPr>
        <w:t>Vested Units</w:t>
      </w:r>
      <w:r>
        <w:rPr>
          <w:rFonts w:ascii="Arial" w:cs="Arial" w:eastAsia="Arial" w:hAnsi="Arial"/>
          <w:sz w:val="17"/>
          <w:szCs w:val="17"/>
          <w:color w:val="auto"/>
        </w:rPr>
        <w:t>." Restricted stock units that have not vested and remain subject to forfeiture under the Vesting Schedule are referred to herein as "</w:t>
      </w:r>
      <w:r>
        <w:rPr>
          <w:rFonts w:ascii="Arial" w:cs="Arial" w:eastAsia="Arial" w:hAnsi="Arial"/>
          <w:sz w:val="17"/>
          <w:szCs w:val="17"/>
          <w:b w:val="1"/>
          <w:bCs w:val="1"/>
          <w:i w:val="1"/>
          <w:iCs w:val="1"/>
          <w:color w:val="auto"/>
        </w:rPr>
        <w:t>Unvested Units</w:t>
      </w:r>
      <w:r>
        <w:rPr>
          <w:rFonts w:ascii="Arial" w:cs="Arial" w:eastAsia="Arial" w:hAnsi="Arial"/>
          <w:sz w:val="17"/>
          <w:szCs w:val="17"/>
          <w:color w:val="auto"/>
        </w:rPr>
        <w:t>."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provided in this Agreement, as soon as practicable after the Vesting Date, the Company will settle the Vested Units by issuing to you one share of Common Stock for each Vested Unit.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Award will terminate and the Unvested Units will be subject to forfeiture upon your termination of employment as set forth in Section 6 and as further described in Section 12(l)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664210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8" w:name="page59"/>
    <w:bookmarkEnd w:id="58"/>
    <w:p>
      <w:pPr>
        <w:ind w:left="440"/>
        <w:spacing w:after="0"/>
        <w:rPr>
          <w:sz w:val="20"/>
          <w:szCs w:val="20"/>
          <w:color w:val="auto"/>
        </w:rPr>
      </w:pPr>
      <w:r>
        <w:rPr>
          <w:rFonts w:ascii="Arial" w:cs="Arial" w:eastAsia="Arial" w:hAnsi="Arial"/>
          <w:sz w:val="18"/>
          <w:szCs w:val="18"/>
          <w:b w:val="1"/>
          <w:bCs w:val="1"/>
          <w:color w:val="auto"/>
        </w:rPr>
        <w:t>4. Non-Transferability</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any provision in the Plan to the contrary, except in the case of death, the Units shall not be transferred to any third party other than your heirs and the shares of Common Stock shall be issued only to you during your lifetime.</w:t>
      </w: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No Rights as Shareholder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You shall not have voting, dividends rights or other rights as a shareholder of the Company with respect to the Units.</w:t>
      </w:r>
    </w:p>
    <w:p>
      <w:pPr>
        <w:spacing w:after="0" w:line="200" w:lineRule="exact"/>
        <w:rPr>
          <w:sz w:val="20"/>
          <w:szCs w:val="20"/>
          <w:color w:val="auto"/>
        </w:rPr>
      </w:pPr>
    </w:p>
    <w:p>
      <w:pPr>
        <w:spacing w:after="0" w:line="291" w:lineRule="exact"/>
        <w:rPr>
          <w:sz w:val="20"/>
          <w:szCs w:val="20"/>
          <w:color w:val="auto"/>
        </w:rPr>
      </w:pPr>
    </w:p>
    <w:p>
      <w:pPr>
        <w:ind w:left="980" w:right="6720" w:hanging="549"/>
        <w:spacing w:after="0" w:line="611" w:lineRule="auto"/>
        <w:tabs>
          <w:tab w:leader="none" w:pos="646"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Employment; Corporate Transaction 6.1 Termination of Employment.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provided in Section 6.2 below, if your employment terminates during the Units' vesting period by reason of Disability or Retirement, the Unvested Units will vest pro-rata, based on the number of calendar days of employment with the Company or a Related Corporation during the vesting period, rounded down to the nearest whole number.</w:t>
      </w: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case of your Retirement, the Units that become Vested Units as a result of such pro-rata vesting will not be settled in shares of Common Stock until the date such Units would otherwise have been settled in accordance with the Vesting Schedule.</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your Disability, the Units that become Vested Units as a result of such pro-rata vesting will be settled to you within a reasonable period following the acknowledgement by the Company/the French Subsidiary of the Disability. You shall not be bound by the Holding Period.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Except as provided in Section 6.2 below, if your employment terminates during the Units' vesting period by reason of death, the Units will become transferable to your heirs. The Company will issue the shares of Common Stock subject to the Units to your heirs upon their request, provided they contact the Company within six (6) months following your death. If your heirs do not request the issuance of the shares of Common Stock within six (6) months of your death, the Units will be forfeited to the Company. Your heirs shall not be bound by the Holding Period.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If your employment terminates for reasons other than death, Disability or Retirement, any Unvested Units will be forfeited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681990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9" w:name="page60"/>
    <w:bookmarkEnd w:id="59"/>
    <w:p>
      <w:pPr>
        <w:ind w:left="980"/>
        <w:spacing w:after="0"/>
        <w:rPr>
          <w:sz w:val="20"/>
          <w:szCs w:val="20"/>
          <w:color w:val="auto"/>
        </w:rPr>
      </w:pPr>
      <w:r>
        <w:rPr>
          <w:rFonts w:ascii="Arial" w:cs="Arial" w:eastAsia="Arial" w:hAnsi="Arial"/>
          <w:sz w:val="18"/>
          <w:szCs w:val="18"/>
          <w:b w:val="1"/>
          <w:bCs w:val="1"/>
          <w:color w:val="auto"/>
        </w:rPr>
        <w:t>6.2 Corporate Transactions</w:t>
      </w:r>
      <w:r>
        <w:rPr>
          <w:rFonts w:ascii="Arial" w:cs="Arial" w:eastAsia="Arial" w:hAnsi="Arial"/>
          <w:sz w:val="18"/>
          <w:szCs w:val="18"/>
          <w:color w:val="auto"/>
        </w:rPr>
        <w:t>.</w:t>
      </w:r>
    </w:p>
    <w:p>
      <w:pPr>
        <w:spacing w:after="0" w:line="200" w:lineRule="exact"/>
        <w:rPr>
          <w:sz w:val="20"/>
          <w:szCs w:val="20"/>
          <w:color w:val="auto"/>
        </w:rPr>
      </w:pPr>
    </w:p>
    <w:p>
      <w:pPr>
        <w:spacing w:after="0" w:line="29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event of a Corporate Transaction as described in Section 14.3.1 of the Plan, the Plan Administrator may, in its discretion, authorize an adjustment to the terms and conditions of the Award or the underlying shares of Common Stock in accordance with the Plan and pursuant to applicable French legal and tax rules. Nevertheless, the Plan Administrator, at its discretion, may decide to make adjustments which are not authorized under French law, in which case the Award may no longer qualify as a French-Qualified Award and the favorable tax and social security treatment for the Award may be lost.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Assumption of the Award in the case of a Corporate Transaction, as well as an acceleration of vesting or the Holding Period or any other mechanism implemented upon a Corporate Transaction, or in any other event, to compensate you, may result in the Award no longer being eligible for the favorable French tax and social security regime.</w:t>
      </w: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 Holding Period and Shareholding Restrictions</w:t>
      </w:r>
    </w:p>
    <w:p>
      <w:pPr>
        <w:spacing w:after="0" w:line="200" w:lineRule="exact"/>
        <w:rPr>
          <w:sz w:val="20"/>
          <w:szCs w:val="20"/>
          <w:color w:val="auto"/>
        </w:rPr>
      </w:pPr>
    </w:p>
    <w:p>
      <w:pPr>
        <w:spacing w:after="0" w:line="2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the provisions of Section 6.1 above, you shall hold and keep the shares of Common Stock issued pursuant to the vesting of the Units during the Holding Period, even if you are no longer an employee or corporate officer, as applicable, of the French Subsidiary. As from the end of the Holding Period, the corresponding shares of Common Stock shall be freely transferable, subject to applicable legal and regulatory provisions in force and in particular to the provisions of Section 8 below.</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if you qualify as a managing corporate officer, as defined in Section 2(b) above, and you are subject to shareholding restrictions under French law, you must hold 20% of the shares of Common Stock issued upon vesting of the Units and you may not sell such shares until you cease to serve as a managing corporate officer. To ensure compliance with any applicable shareholding restrictions, the Company may require that the shares of Common Stock be held with a broker appointed by the Company (or according to any procedure implemented by the Company) until you cease to be subject to the shareholding restrictions.</w:t>
      </w: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 Closed Periods</w:t>
      </w:r>
    </w:p>
    <w:p>
      <w:pPr>
        <w:spacing w:after="0" w:line="200" w:lineRule="exact"/>
        <w:rPr>
          <w:sz w:val="20"/>
          <w:szCs w:val="20"/>
          <w:color w:val="auto"/>
        </w:rPr>
      </w:pP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long as the Award and the shares of Common Stock issued upon vesting of the Units maintain their French-qualified status and to the extent such restriction is applicable under French law, the shares of Common Stock may not be sold during the "</w:t>
      </w:r>
      <w:r>
        <w:rPr>
          <w:rFonts w:ascii="Arial" w:cs="Arial" w:eastAsia="Arial" w:hAnsi="Arial"/>
          <w:sz w:val="18"/>
          <w:szCs w:val="18"/>
          <w:b w:val="1"/>
          <w:bCs w:val="1"/>
          <w:i w:val="1"/>
          <w:iCs w:val="1"/>
          <w:color w:val="auto"/>
        </w:rPr>
        <w:t>Closed Periods</w:t>
      </w:r>
      <w:r>
        <w:rPr>
          <w:rFonts w:ascii="Arial" w:cs="Arial" w:eastAsia="Arial" w:hAnsi="Arial"/>
          <w:sz w:val="18"/>
          <w:szCs w:val="18"/>
          <w:color w:val="auto"/>
        </w:rPr>
        <w:t>" defined in Section L. 225-197-1 of the French Commercial Code, as amended, which are currently: (a) ten quotation days before and after the disclosure to the public of the consolidated financial statements or the annual statements of the Company, and (b) any period during which the corporate management of the Company possesses material information which could, if disclosed to the public, significantly impact the quotation of the shares of Common Stock, until ten quotation days after the day such information is disclosed to the public.</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ensure compliance with the Closed Periods and the Holding Period described in Section 7 above, the Company may require that the shares of Common Stock be held with a broker appointed by the Company (or according to any procedure implemented by the Company) until such shares of Common Stock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676910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0" w:name="page61"/>
    <w:bookmarkEnd w:id="60"/>
    <w:p>
      <w:pPr>
        <w:ind w:left="440"/>
        <w:spacing w:after="0"/>
        <w:rPr>
          <w:sz w:val="20"/>
          <w:szCs w:val="20"/>
          <w:color w:val="auto"/>
        </w:rPr>
      </w:pPr>
      <w:r>
        <w:rPr>
          <w:rFonts w:ascii="Arial" w:cs="Arial" w:eastAsia="Arial" w:hAnsi="Arial"/>
          <w:sz w:val="18"/>
          <w:szCs w:val="18"/>
          <w:b w:val="1"/>
          <w:bCs w:val="1"/>
          <w:color w:val="auto"/>
        </w:rPr>
        <w:t>9. Securities Law Compliance</w:t>
      </w:r>
    </w:p>
    <w:p>
      <w:pPr>
        <w:spacing w:after="0" w:line="27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You represent and warrant that you (a) have been furnished with a copy of the prospectus for the Plan and all information which you deem</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23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color w:val="auto"/>
        </w:rPr>
        <w:t>You hereby agree that you will in no event sell or distribute all or any part of the shares of Common Stock that you receive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settlement of this Award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Shares</w:t>
      </w:r>
      <w:r>
        <w:rPr>
          <w:rFonts w:ascii="Arial" w:cs="Arial" w:eastAsia="Arial" w:hAnsi="Arial"/>
          <w:sz w:val="17"/>
          <w:szCs w:val="17"/>
          <w:i w:val="1"/>
          <w:iCs w:val="1"/>
          <w:color w:val="auto"/>
        </w:rPr>
        <w:t>"</w:t>
      </w:r>
      <w:r>
        <w:rPr>
          <w:rFonts w:ascii="Arial" w:cs="Arial" w:eastAsia="Arial" w:hAnsi="Arial"/>
          <w:sz w:val="17"/>
          <w:szCs w:val="17"/>
          <w:color w:val="auto"/>
        </w:rPr>
        <w:t>) unless (a) there is an effective registration statement under the U.S.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any applicable state and foreign securities laws covering any such transaction involving the Shares or (b) the Company receives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opinion of your legal counsel (concurred in by legal counsel for the Company) stating that such transaction is exempt from registration or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satisfies itself that such transaction is exempt from registration. You understand that the Company has no obligation to you to register the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U.S. Securities and Exchange Commission or any foreign securities regulator and has not represented to you that it will so register the Shares.</w:t>
      </w:r>
    </w:p>
    <w:p>
      <w:pPr>
        <w:spacing w:after="0" w:line="27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color w:val="auto"/>
        </w:rPr>
        <w:t>You confirm that you have been advised, prior to your receipt of the Shares, that neither the offering of the Shares nor any offering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reviewed by any administrator under the Securities Act or any other applicable securities act (the "</w:t>
      </w:r>
      <w:r>
        <w:rPr>
          <w:rFonts w:ascii="Arial" w:cs="Arial" w:eastAsia="Arial" w:hAnsi="Arial"/>
          <w:sz w:val="18"/>
          <w:szCs w:val="18"/>
          <w:b w:val="1"/>
          <w:bCs w:val="1"/>
          <w:i w:val="1"/>
          <w:iCs w:val="1"/>
          <w:color w:val="auto"/>
        </w:rPr>
        <w:t>Acts</w:t>
      </w:r>
      <w:r>
        <w:rPr>
          <w:rFonts w:ascii="Arial" w:cs="Arial" w:eastAsia="Arial" w:hAnsi="Arial"/>
          <w:sz w:val="18"/>
          <w:szCs w:val="18"/>
          <w:color w:val="auto"/>
        </w:rPr>
        <w:t>") and that the Shares cannot be resold unless they are registered under the Acts or unless an exemption from such registration is available.</w:t>
      </w:r>
    </w:p>
    <w:p>
      <w:pPr>
        <w:spacing w:after="0" w:line="230"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color w:val="auto"/>
        </w:rPr>
        <w:t>You hereby agree to indemnify the Company and hold it harmless from and against any loss, claim or liability, including attorneys' fees or</w:t>
      </w:r>
      <w:r>
        <w:rPr>
          <w:rFonts w:ascii="Arial" w:cs="Arial" w:eastAsia="Arial" w:hAnsi="Arial"/>
          <w:sz w:val="18"/>
          <w:szCs w:val="18"/>
          <w:b w:val="1"/>
          <w:bCs w:val="1"/>
          <w:color w:val="auto"/>
        </w:rPr>
        <w:t xml:space="preserve"> </w:t>
      </w:r>
      <w:r>
        <w:rPr>
          <w:rFonts w:ascii="Arial" w:cs="Arial" w:eastAsia="Arial" w:hAnsi="Arial"/>
          <w:sz w:val="18"/>
          <w:szCs w:val="18"/>
          <w:color w:val="auto"/>
        </w:rPr>
        <w:t>legal expenses, incurred by the Company as a result of any breach by you of, or any inaccuracy in, any representation, warranty or statement made by you in this Agreement or the breach by you of any terms or conditions of this Agreement.</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Book Entry Registration of Shares</w:t>
      </w:r>
    </w:p>
    <w:p>
      <w:pPr>
        <w:spacing w:after="0" w:line="200" w:lineRule="exact"/>
        <w:rPr>
          <w:sz w:val="20"/>
          <w:szCs w:val="20"/>
          <w:color w:val="auto"/>
        </w:rPr>
      </w:pPr>
    </w:p>
    <w:p>
      <w:pPr>
        <w:spacing w:after="0" w:line="29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book entry form will expressly stipulate to both you and the Company's transfer agent that the Shares are non-transferable during the entire Holding Period. You must accept this condition.</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11. Responsibility for Taxes</w:t>
      </w:r>
    </w:p>
    <w:p>
      <w:pPr>
        <w:spacing w:after="0" w:line="27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Regardless of any action the Company or your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 all income tax, social security, payroll</w:t>
      </w:r>
      <w:r>
        <w:rPr>
          <w:rFonts w:ascii="Arial" w:cs="Arial" w:eastAsia="Arial" w:hAnsi="Arial"/>
          <w:sz w:val="16"/>
          <w:szCs w:val="16"/>
          <w:b w:val="1"/>
          <w:bCs w:val="1"/>
          <w:color w:val="auto"/>
        </w:rPr>
        <w:t xml:space="preserve"> </w:t>
      </w:r>
      <w:r>
        <w:rPr>
          <w:rFonts w:ascii="Arial" w:cs="Arial" w:eastAsia="Arial" w:hAnsi="Arial"/>
          <w:sz w:val="16"/>
          <w:szCs w:val="16"/>
          <w:color w:val="auto"/>
        </w:rPr>
        <w:t>tax or other tax-related items related to your participation in the Plan and legally applicable to you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w:t>
      </w:r>
    </w:p>
    <w:p>
      <w:pPr>
        <w:spacing w:after="0" w:line="4" w:lineRule="exact"/>
        <w:rPr>
          <w:sz w:val="20"/>
          <w:szCs w:val="20"/>
          <w:color w:val="auto"/>
        </w:rPr>
      </w:pPr>
    </w:p>
    <w:p>
      <w:pPr>
        <w:jc w:val="both"/>
        <w:ind w:right="100" w:firstLine="8"/>
        <w:spacing w:after="0" w:line="254"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do not commit to and are under no obligation to structure the terms of the grant or any aspect of the Award to reduce or eliminate your liability for Tax-Related Items or achieve any particular tax result. Further, if you have become subject to tax in more than one jurisdiction between the Grant Date and the date of any relevant taxable event, you acknowledge that the Company and/or the Employer (or former employer, as applicable) may be required to withhold or account for Tax-Related Items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521970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1" w:name="page62"/>
    <w:bookmarkEnd w:id="61"/>
    <w:p>
      <w:pPr>
        <w:ind w:right="720" w:firstLine="648"/>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Prior to any relevant taxable or tax withholding event, as applicable, you will pay or make adequate arrangements satisfactory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or the Employer to satisfy all Tax-Related Items.</w:t>
      </w:r>
    </w:p>
    <w:p>
      <w:pPr>
        <w:spacing w:after="0" w:line="220" w:lineRule="exact"/>
        <w:rPr>
          <w:sz w:val="20"/>
          <w:szCs w:val="20"/>
          <w:color w:val="auto"/>
        </w:rPr>
      </w:pPr>
    </w:p>
    <w:p>
      <w:pPr>
        <w:ind w:right="300" w:firstLine="656"/>
        <w:spacing w:after="0" w:line="277" w:lineRule="auto"/>
        <w:tabs>
          <w:tab w:leader="none" w:pos="1074"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In this regard, you hereby irrevocably appoint Fidelity or any brokerage firm designated by the Company for such purpose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your Agent, and authorize the Agent, to:</w:t>
      </w:r>
    </w:p>
    <w:p>
      <w:pPr>
        <w:spacing w:after="0" w:line="197" w:lineRule="exact"/>
        <w:rPr>
          <w:rFonts w:ascii="Arial" w:cs="Arial" w:eastAsia="Arial" w:hAnsi="Arial"/>
          <w:sz w:val="18"/>
          <w:szCs w:val="18"/>
          <w:b w:val="1"/>
          <w:bCs w:val="1"/>
          <w:color w:val="auto"/>
        </w:rPr>
      </w:pPr>
    </w:p>
    <w:p>
      <w:pPr>
        <w:jc w:val="both"/>
        <w:ind w:left="1960" w:hanging="267"/>
        <w:spacing w:after="0" w:line="312" w:lineRule="auto"/>
        <w:tabs>
          <w:tab w:leader="none" w:pos="1960" w:val="left"/>
        </w:tabs>
        <w:numPr>
          <w:ilvl w:val="1"/>
          <w:numId w:val="61"/>
        </w:numPr>
        <w:rPr>
          <w:rFonts w:ascii="Arial" w:cs="Arial" w:eastAsia="Arial" w:hAnsi="Arial"/>
          <w:sz w:val="16"/>
          <w:szCs w:val="16"/>
          <w:b w:val="1"/>
          <w:bCs w:val="1"/>
          <w:color w:val="auto"/>
        </w:rPr>
      </w:pPr>
      <w:r>
        <w:rPr>
          <w:rFonts w:ascii="Arial" w:cs="Arial" w:eastAsia="Arial" w:hAnsi="Arial"/>
          <w:sz w:val="16"/>
          <w:szCs w:val="16"/>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173" w:lineRule="exact"/>
        <w:rPr>
          <w:rFonts w:ascii="Arial" w:cs="Arial" w:eastAsia="Arial" w:hAnsi="Arial"/>
          <w:sz w:val="16"/>
          <w:szCs w:val="16"/>
          <w:b w:val="1"/>
          <w:bCs w:val="1"/>
          <w:color w:val="auto"/>
        </w:rPr>
      </w:pPr>
    </w:p>
    <w:p>
      <w:pPr>
        <w:ind w:left="1960" w:hanging="317"/>
        <w:spacing w:after="0"/>
        <w:tabs>
          <w:tab w:leader="none" w:pos="196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Remit directly to the Company the cash amount necessary to cover the Tax-Related Items;</w:t>
      </w:r>
    </w:p>
    <w:p>
      <w:pPr>
        <w:spacing w:after="0" w:line="252" w:lineRule="exact"/>
        <w:rPr>
          <w:rFonts w:ascii="Arial" w:cs="Arial" w:eastAsia="Arial" w:hAnsi="Arial"/>
          <w:sz w:val="18"/>
          <w:szCs w:val="18"/>
          <w:b w:val="1"/>
          <w:bCs w:val="1"/>
          <w:color w:val="auto"/>
        </w:rPr>
      </w:pPr>
    </w:p>
    <w:p>
      <w:pPr>
        <w:ind w:left="1960" w:hanging="367"/>
        <w:spacing w:after="0" w:line="277" w:lineRule="auto"/>
        <w:tabs>
          <w:tab w:leader="none" w:pos="196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of Shares referred to in clause (i) above; and</w:t>
      </w:r>
    </w:p>
    <w:p>
      <w:pPr>
        <w:spacing w:after="0" w:line="197" w:lineRule="exact"/>
        <w:rPr>
          <w:rFonts w:ascii="Arial" w:cs="Arial" w:eastAsia="Arial" w:hAnsi="Arial"/>
          <w:sz w:val="18"/>
          <w:szCs w:val="18"/>
          <w:b w:val="1"/>
          <w:bCs w:val="1"/>
          <w:color w:val="auto"/>
        </w:rPr>
      </w:pPr>
    </w:p>
    <w:p>
      <w:pPr>
        <w:ind w:left="1960" w:hanging="357"/>
        <w:spacing w:after="0"/>
        <w:tabs>
          <w:tab w:leader="none" w:pos="196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Remit any remaining funds to you.</w:t>
      </w:r>
    </w:p>
    <w:p>
      <w:pPr>
        <w:spacing w:after="0" w:line="279" w:lineRule="exact"/>
        <w:rPr>
          <w:rFonts w:ascii="Arial" w:cs="Arial" w:eastAsia="Arial" w:hAnsi="Arial"/>
          <w:sz w:val="18"/>
          <w:szCs w:val="18"/>
          <w:b w:val="1"/>
          <w:bCs w:val="1"/>
          <w:color w:val="auto"/>
        </w:rPr>
      </w:pPr>
    </w:p>
    <w:p>
      <w:pPr>
        <w:ind w:right="260" w:firstLine="656"/>
        <w:spacing w:after="0" w:line="277" w:lineRule="auto"/>
        <w:tabs>
          <w:tab w:leader="none" w:pos="1084"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Alternatively, or in addition to or in combination with the withholding mechanism described in Section 11.2(a), you authorize the Company and/or the Employer at their discretion, to satisfy the obligations with regard to all Tax-Related Items by:</w:t>
      </w:r>
    </w:p>
    <w:p>
      <w:pPr>
        <w:spacing w:after="0" w:line="197" w:lineRule="exact"/>
        <w:rPr>
          <w:rFonts w:ascii="Arial" w:cs="Arial" w:eastAsia="Arial" w:hAnsi="Arial"/>
          <w:sz w:val="18"/>
          <w:szCs w:val="18"/>
          <w:b w:val="1"/>
          <w:bCs w:val="1"/>
          <w:color w:val="auto"/>
        </w:rPr>
      </w:pPr>
    </w:p>
    <w:p>
      <w:pPr>
        <w:ind w:left="1960" w:hanging="267"/>
        <w:spacing w:after="0"/>
        <w:tabs>
          <w:tab w:leader="none" w:pos="196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requiring you to pay to the Company or the Employer any amount of the Tax-Related Items; and/or</w:t>
      </w:r>
    </w:p>
    <w:p>
      <w:pPr>
        <w:spacing w:after="0" w:line="252" w:lineRule="exact"/>
        <w:rPr>
          <w:rFonts w:ascii="Arial" w:cs="Arial" w:eastAsia="Arial" w:hAnsi="Arial"/>
          <w:sz w:val="18"/>
          <w:szCs w:val="18"/>
          <w:b w:val="1"/>
          <w:bCs w:val="1"/>
          <w:color w:val="auto"/>
        </w:rPr>
      </w:pPr>
    </w:p>
    <w:p>
      <w:pPr>
        <w:ind w:left="1960" w:hanging="317"/>
        <w:spacing w:after="0" w:line="277" w:lineRule="auto"/>
        <w:tabs>
          <w:tab w:leader="none" w:pos="196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withholding any amount of the Tax-Related Items from your wages or other cash compensation paid to you by the Company and/or the Employer; and/or</w:t>
      </w:r>
    </w:p>
    <w:p>
      <w:pPr>
        <w:spacing w:after="0" w:line="197" w:lineRule="exact"/>
        <w:rPr>
          <w:rFonts w:ascii="Arial" w:cs="Arial" w:eastAsia="Arial" w:hAnsi="Arial"/>
          <w:sz w:val="18"/>
          <w:szCs w:val="18"/>
          <w:b w:val="1"/>
          <w:bCs w:val="1"/>
          <w:color w:val="auto"/>
        </w:rPr>
      </w:pPr>
    </w:p>
    <w:p>
      <w:pPr>
        <w:ind w:left="1960" w:hanging="367"/>
        <w:spacing w:after="0"/>
        <w:tabs>
          <w:tab w:leader="none" w:pos="196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withholding in Shares to be issued upon settlement of the Vested Units.</w:t>
      </w:r>
    </w:p>
    <w:p>
      <w:pPr>
        <w:spacing w:after="0" w:line="279" w:lineRule="exact"/>
        <w:rPr>
          <w:rFonts w:ascii="Arial" w:cs="Arial" w:eastAsia="Arial" w:hAnsi="Arial"/>
          <w:sz w:val="18"/>
          <w:szCs w:val="18"/>
          <w:b w:val="1"/>
          <w:bCs w:val="1"/>
          <w:color w:val="auto"/>
        </w:rPr>
      </w:pPr>
    </w:p>
    <w:p>
      <w:pPr>
        <w:ind w:right="40" w:firstLine="656"/>
        <w:spacing w:after="0" w:line="273" w:lineRule="auto"/>
        <w:tabs>
          <w:tab w:leader="none" w:pos="1064"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If the amount withheld is greater than the actual Tax-Related Items, the difference will be refunded to you as soon as practicable. 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00" w:lineRule="exact"/>
        <w:rPr>
          <w:sz w:val="20"/>
          <w:szCs w:val="20"/>
          <w:color w:val="auto"/>
        </w:rPr>
      </w:pPr>
    </w:p>
    <w:p>
      <w:pPr>
        <w:spacing w:after="0" w:line="27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11.3 </w:t>
      </w:r>
      <w:r>
        <w:rPr>
          <w:rFonts w:ascii="Arial" w:cs="Arial" w:eastAsia="Arial" w:hAnsi="Arial"/>
          <w:sz w:val="17"/>
          <w:szCs w:val="17"/>
          <w:color w:val="auto"/>
        </w:rPr>
        <w:t>You represent and warrant that you are not aware of any material, nonpublic information with respect to the Company or any securities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you are not subject to any legal, regulatory or contractual restriction which would prevent the Agent from conducting sales as provided herein; you do not have, and will not attempt to exercise, authority, influence or control over any sales of Shares effected pursuant to Section 11.2(a); and you are entering into this Agreement in good faith and not as part of a plan or scheme to evade the prohibitions of Rule 10b5-1 (regarding trading of the Company’s securities on the basis of material nonpublic information) under the U.S.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It is the intent of the parties that this Agreement comply with the requirements of Rule 10b5-1(c)(1)(i)(B) under the Exchange Act and this Agreement will be interpreted to comply with the requirements of Rule 10b5-1(c) of the Exchange Act.</w:t>
      </w: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understand that the Agent may effect sales as provided in Section 11.2(a) above jointly with sales for other employees of the Company and/or Related Corporations and that the average price for executions resulting from bunched orders will be assigned to your account. In addition, you acknowledge that it may not be possible to sell Shares as provided by Section 11.2(a) due to (i) a legal or contractual restriction applicable to you or the Agent, (ii) a market disruption, or (iii) rules governing order execution priority on the NASDAQ or other exchange where the Shares may be traded. In the event of the Agent’s inability to sell Shares, you will continue to be responsible for the Tax-Related Items.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acknowledge that regardless of any other term or condition of this Agreement, the Agent will not be liable to you for (a) special, indirect, punitive, exemplary, or consequential damages, or incidental losses or damages of any kind, or (b) any failure to perform or for any delay in performance that results from a cause or circumstance that is beyond its reasonable control.</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hereby agree to execute and deliver to the Agent any other agreements or documents as the Agent reasonably deems necessary or appropriate to carry out the purposes and intent of Section 11.2(a) and this Section 11.3. The Agent is a third party beneficiary of Section 11.2(a) and this Section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12. Nature of Grant</w:t>
      </w:r>
    </w:p>
    <w:p>
      <w:pPr>
        <w:spacing w:after="0" w:line="200" w:lineRule="exact"/>
        <w:rPr>
          <w:sz w:val="20"/>
          <w:szCs w:val="20"/>
          <w:color w:val="auto"/>
        </w:rPr>
      </w:pPr>
    </w:p>
    <w:p>
      <w:pPr>
        <w:spacing w:after="0" w:line="29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accepting the grant, you acknowledge that:</w:t>
      </w:r>
    </w:p>
    <w:p>
      <w:pPr>
        <w:spacing w:after="0" w:line="279" w:lineRule="exact"/>
        <w:rPr>
          <w:sz w:val="20"/>
          <w:szCs w:val="20"/>
          <w:color w:val="auto"/>
        </w:rPr>
      </w:pPr>
    </w:p>
    <w:p>
      <w:pPr>
        <w:ind w:left="-340" w:right="120" w:firstLine="656"/>
        <w:spacing w:after="0" w:line="277" w:lineRule="auto"/>
        <w:tabs>
          <w:tab w:leader="none" w:pos="734"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w:t>
      </w:r>
    </w:p>
    <w:p>
      <w:pPr>
        <w:spacing w:after="0" w:line="224" w:lineRule="exact"/>
        <w:rPr>
          <w:rFonts w:ascii="Arial" w:cs="Arial" w:eastAsia="Arial" w:hAnsi="Arial"/>
          <w:sz w:val="18"/>
          <w:szCs w:val="18"/>
          <w:b w:val="1"/>
          <w:bCs w:val="1"/>
          <w:color w:val="auto"/>
        </w:rPr>
      </w:pPr>
    </w:p>
    <w:p>
      <w:pPr>
        <w:ind w:left="-340" w:right="60" w:firstLine="656"/>
        <w:spacing w:after="0" w:line="277" w:lineRule="auto"/>
        <w:tabs>
          <w:tab w:leader="none" w:pos="744"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grant of the Award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224" w:lineRule="exact"/>
        <w:rPr>
          <w:rFonts w:ascii="Arial" w:cs="Arial" w:eastAsia="Arial" w:hAnsi="Arial"/>
          <w:sz w:val="18"/>
          <w:szCs w:val="18"/>
          <w:b w:val="1"/>
          <w:bCs w:val="1"/>
          <w:color w:val="auto"/>
        </w:rPr>
      </w:pPr>
    </w:p>
    <w:p>
      <w:pPr>
        <w:ind w:left="740" w:hanging="424"/>
        <w:spacing w:after="0"/>
        <w:tabs>
          <w:tab w:leader="none" w:pos="74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all decisions with respect to future grants of restricted stock units, if any, will be at the sole discretion of the Company;</w:t>
      </w:r>
    </w:p>
    <w:p>
      <w:pPr>
        <w:spacing w:after="0" w:line="279" w:lineRule="exact"/>
        <w:rPr>
          <w:rFonts w:ascii="Arial" w:cs="Arial" w:eastAsia="Arial" w:hAnsi="Arial"/>
          <w:sz w:val="18"/>
          <w:szCs w:val="18"/>
          <w:b w:val="1"/>
          <w:bCs w:val="1"/>
          <w:color w:val="auto"/>
        </w:rPr>
      </w:pPr>
    </w:p>
    <w:p>
      <w:pPr>
        <w:ind w:left="-340" w:right="300" w:firstLine="656"/>
        <w:spacing w:after="0" w:line="277" w:lineRule="auto"/>
        <w:tabs>
          <w:tab w:leader="none" w:pos="744"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your participation in the Plan shall not create a right to further employment with the Employer and shall not interfere with the ability of the Employer to terminate your employment relationship at any time;</w:t>
      </w:r>
    </w:p>
    <w:p>
      <w:pPr>
        <w:spacing w:after="0" w:line="224" w:lineRule="exact"/>
        <w:rPr>
          <w:rFonts w:ascii="Arial" w:cs="Arial" w:eastAsia="Arial" w:hAnsi="Arial"/>
          <w:sz w:val="18"/>
          <w:szCs w:val="18"/>
          <w:b w:val="1"/>
          <w:bCs w:val="1"/>
          <w:color w:val="auto"/>
        </w:rPr>
      </w:pPr>
    </w:p>
    <w:p>
      <w:pPr>
        <w:ind w:left="740" w:hanging="424"/>
        <w:spacing w:after="0"/>
        <w:tabs>
          <w:tab w:leader="none" w:pos="74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you are voluntarily participating in the Plan;</w:t>
      </w:r>
    </w:p>
    <w:p>
      <w:pPr>
        <w:spacing w:after="0" w:line="279" w:lineRule="exact"/>
        <w:rPr>
          <w:rFonts w:ascii="Arial" w:cs="Arial" w:eastAsia="Arial" w:hAnsi="Arial"/>
          <w:sz w:val="18"/>
          <w:szCs w:val="18"/>
          <w:b w:val="1"/>
          <w:bCs w:val="1"/>
          <w:color w:val="auto"/>
        </w:rPr>
      </w:pPr>
    </w:p>
    <w:p>
      <w:pPr>
        <w:ind w:left="-340" w:right="140" w:firstLine="656"/>
        <w:spacing w:after="0" w:line="277" w:lineRule="auto"/>
        <w:tabs>
          <w:tab w:leader="none" w:pos="704"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Award and the Shares subject to the Award are an extraordinary item that does not constitute compensation of any kind for services of any kind rendered to the Company or the Employer, and which is outside the scope of your employment contract, if any;</w:t>
      </w:r>
    </w:p>
    <w:p>
      <w:pPr>
        <w:spacing w:after="0" w:line="224" w:lineRule="exact"/>
        <w:rPr>
          <w:rFonts w:ascii="Arial" w:cs="Arial" w:eastAsia="Arial" w:hAnsi="Arial"/>
          <w:sz w:val="18"/>
          <w:szCs w:val="18"/>
          <w:b w:val="1"/>
          <w:bCs w:val="1"/>
          <w:color w:val="auto"/>
        </w:rPr>
      </w:pPr>
    </w:p>
    <w:p>
      <w:pPr>
        <w:ind w:left="740" w:hanging="424"/>
        <w:spacing w:after="0"/>
        <w:tabs>
          <w:tab w:leader="none" w:pos="74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Award and the Shares subject to the Award are not intended to replace any pension rights or compensation;</w:t>
      </w:r>
    </w:p>
    <w:p>
      <w:pPr>
        <w:spacing w:after="0" w:line="279" w:lineRule="exact"/>
        <w:rPr>
          <w:rFonts w:ascii="Arial" w:cs="Arial" w:eastAsia="Arial" w:hAnsi="Arial"/>
          <w:sz w:val="18"/>
          <w:szCs w:val="18"/>
          <w:b w:val="1"/>
          <w:bCs w:val="1"/>
          <w:color w:val="auto"/>
        </w:rPr>
      </w:pPr>
    </w:p>
    <w:p>
      <w:pPr>
        <w:jc w:val="both"/>
        <w:ind w:left="-340" w:right="140" w:firstLine="656"/>
        <w:spacing w:after="0" w:line="259" w:lineRule="auto"/>
        <w:tabs>
          <w:tab w:leader="none" w:pos="744"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Award and the Shares subject to the Award are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the Employer or any Related Corporation;</w:t>
      </w:r>
    </w:p>
    <w:p>
      <w:pPr>
        <w:spacing w:after="0" w:line="240" w:lineRule="exact"/>
        <w:rPr>
          <w:rFonts w:ascii="Arial" w:cs="Arial" w:eastAsia="Arial" w:hAnsi="Arial"/>
          <w:sz w:val="18"/>
          <w:szCs w:val="18"/>
          <w:b w:val="1"/>
          <w:bCs w:val="1"/>
          <w:color w:val="auto"/>
        </w:rPr>
      </w:pPr>
    </w:p>
    <w:p>
      <w:pPr>
        <w:ind w:left="-340" w:right="580" w:firstLine="656"/>
        <w:spacing w:after="0" w:line="277" w:lineRule="auto"/>
        <w:tabs>
          <w:tab w:leader="none" w:pos="694"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grant of the Award and your participation in the Plan will not be interpreted to form an employment contract or relationship with the Company or any Related Corporation;</w:t>
      </w:r>
    </w:p>
    <w:p>
      <w:pPr>
        <w:spacing w:after="0" w:line="224" w:lineRule="exact"/>
        <w:rPr>
          <w:rFonts w:ascii="Arial" w:cs="Arial" w:eastAsia="Arial" w:hAnsi="Arial"/>
          <w:sz w:val="18"/>
          <w:szCs w:val="18"/>
          <w:b w:val="1"/>
          <w:bCs w:val="1"/>
          <w:color w:val="auto"/>
        </w:rPr>
      </w:pPr>
    </w:p>
    <w:p>
      <w:pPr>
        <w:ind w:left="720" w:hanging="404"/>
        <w:spacing w:after="0"/>
        <w:tabs>
          <w:tab w:leader="none" w:pos="7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future value of the underlying Shares is unknown and cannot be predicted with certainty;</w:t>
      </w:r>
    </w:p>
    <w:p>
      <w:pPr>
        <w:spacing w:after="0" w:line="279" w:lineRule="exact"/>
        <w:rPr>
          <w:rFonts w:ascii="Arial" w:cs="Arial" w:eastAsia="Arial" w:hAnsi="Arial"/>
          <w:sz w:val="18"/>
          <w:szCs w:val="18"/>
          <w:b w:val="1"/>
          <w:bCs w:val="1"/>
          <w:color w:val="auto"/>
        </w:rPr>
      </w:pPr>
    </w:p>
    <w:p>
      <w:pPr>
        <w:ind w:left="-340" w:firstLine="656"/>
        <w:spacing w:after="0" w:line="257" w:lineRule="auto"/>
        <w:tabs>
          <w:tab w:leader="none" w:pos="744"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in consideration of the grant of the Award, no claim or entitlement to compensation or damages shall arise from termination of the Award or diminution in value of the Shares underlying the Award resulting from termination of your employment by the Company or the Employer (for any reason whatsoever and whether or not in breach of local labor laws) and you irrevocably release the Company and the Employer from any such claim that may arise; if, notwithstanding the foregoing, any such claim is found by a court of competent jurisdiction to have arisen, you shall be deemed irrevocably to have waived your entitlement to pursue such claim;</w:t>
      </w:r>
    </w:p>
    <w:p>
      <w:pPr>
        <w:spacing w:after="0" w:line="242" w:lineRule="exact"/>
        <w:rPr>
          <w:rFonts w:ascii="Arial" w:cs="Arial" w:eastAsia="Arial" w:hAnsi="Arial"/>
          <w:sz w:val="18"/>
          <w:szCs w:val="18"/>
          <w:b w:val="1"/>
          <w:bCs w:val="1"/>
          <w:color w:val="auto"/>
        </w:rPr>
      </w:pPr>
    </w:p>
    <w:p>
      <w:pPr>
        <w:ind w:left="-340" w:right="100" w:firstLine="656"/>
        <w:spacing w:after="0" w:line="279" w:lineRule="auto"/>
        <w:tabs>
          <w:tab w:leader="none" w:pos="694"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in the event of termination of your employment (whether or not in breach of local labor laws), your right to vest in the Award, if any, will terminate effective as of the date that you are no longer actively employed and will not be extended by any notice period mandated under local law (</w:t>
      </w:r>
      <w:r>
        <w:rPr>
          <w:rFonts w:ascii="Arial" w:cs="Arial" w:eastAsia="Arial" w:hAnsi="Arial"/>
          <w:sz w:val="17"/>
          <w:szCs w:val="17"/>
          <w:i w:val="1"/>
          <w:iCs w:val="1"/>
          <w:color w:val="auto"/>
        </w:rPr>
        <w:t>e.g.</w:t>
      </w:r>
      <w:r>
        <w:rPr>
          <w:rFonts w:ascii="Arial" w:cs="Arial" w:eastAsia="Arial" w:hAnsi="Arial"/>
          <w:sz w:val="17"/>
          <w:szCs w:val="17"/>
          <w:color w:val="auto"/>
        </w:rPr>
        <w:t>, active employment would not include a period of “garden leave” or similar period pursuant to local law); the Board (or a committee appointed by the Board) shall have the exclusive discretion to determine when you are no longer actively employed for purposes of the Award; and</w:t>
      </w:r>
    </w:p>
    <w:p>
      <w:pPr>
        <w:spacing w:after="0" w:line="225" w:lineRule="exact"/>
        <w:rPr>
          <w:rFonts w:ascii="Arial" w:cs="Arial" w:eastAsia="Arial" w:hAnsi="Arial"/>
          <w:sz w:val="17"/>
          <w:szCs w:val="17"/>
          <w:b w:val="1"/>
          <w:bCs w:val="1"/>
          <w:color w:val="auto"/>
        </w:rPr>
      </w:pPr>
    </w:p>
    <w:p>
      <w:pPr>
        <w:ind w:left="-340" w:right="380" w:firstLine="656"/>
        <w:spacing w:after="0" w:line="277" w:lineRule="auto"/>
        <w:tabs>
          <w:tab w:leader="none" w:pos="794"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Award and the benefits under the Plan, if any, will not automatically transfer to another company in the case of a merger, take-over or transfer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509905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607" w:right="259" w:bottom="1440" w:gutter="0" w:footer="0" w:header="0"/>
        </w:sectPr>
      </w:pPr>
    </w:p>
    <w:bookmarkStart w:id="63" w:name="page64"/>
    <w:bookmarkEnd w:id="63"/>
    <w:p>
      <w:pPr>
        <w:ind w:left="440" w:hanging="432"/>
        <w:spacing w:after="0"/>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00" w:lineRule="exact"/>
        <w:rPr>
          <w:sz w:val="20"/>
          <w:szCs w:val="20"/>
          <w:color w:val="auto"/>
        </w:rPr>
      </w:pPr>
    </w:p>
    <w:p>
      <w:pPr>
        <w:spacing w:after="0" w:line="29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200" w:lineRule="exact"/>
        <w:rPr>
          <w:sz w:val="20"/>
          <w:szCs w:val="20"/>
          <w:color w:val="auto"/>
        </w:rPr>
      </w:pPr>
    </w:p>
    <w:p>
      <w:pPr>
        <w:spacing w:after="0" w:line="270" w:lineRule="exact"/>
        <w:rPr>
          <w:sz w:val="20"/>
          <w:szCs w:val="20"/>
          <w:color w:val="auto"/>
        </w:rPr>
      </w:pPr>
    </w:p>
    <w:p>
      <w:pPr>
        <w:ind w:left="440" w:hanging="432"/>
        <w:spacing w:after="0"/>
        <w:tabs>
          <w:tab w:leader="none" w:pos="4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Data Privacy</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200" w:lineRule="exact"/>
        <w:rPr>
          <w:sz w:val="20"/>
          <w:szCs w:val="20"/>
          <w:color w:val="auto"/>
        </w:rPr>
      </w:pPr>
    </w:p>
    <w:p>
      <w:pPr>
        <w:spacing w:after="0" w:line="25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France.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00" w:lineRule="exact"/>
        <w:rPr>
          <w:sz w:val="20"/>
          <w:szCs w:val="20"/>
          <w:color w:val="auto"/>
        </w:rPr>
      </w:pPr>
    </w:p>
    <w:p>
      <w:pPr>
        <w:spacing w:after="0" w:line="262" w:lineRule="exact"/>
        <w:rPr>
          <w:sz w:val="20"/>
          <w:szCs w:val="20"/>
          <w:color w:val="auto"/>
        </w:rPr>
      </w:pPr>
    </w:p>
    <w:p>
      <w:pPr>
        <w:ind w:left="440" w:hanging="432"/>
        <w:spacing w:after="0"/>
        <w:tabs>
          <w:tab w:leader="none" w:pos="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Participation</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671195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64" w:name="page65"/>
    <w:bookmarkEnd w:id="64"/>
    <w:p>
      <w:pPr>
        <w:ind w:left="440" w:hanging="432"/>
        <w:spacing w:after="0"/>
        <w:tabs>
          <w:tab w:leader="none" w:pos="4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200" w:lineRule="exact"/>
        <w:rPr>
          <w:sz w:val="20"/>
          <w:szCs w:val="20"/>
          <w:color w:val="auto"/>
        </w:rPr>
      </w:pPr>
    </w:p>
    <w:p>
      <w:pPr>
        <w:spacing w:after="0" w:line="24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By signing and submitting the Award Notice, you confirm that you have read and understood the documents relating to this Award (the Award Notice, the Plan and the Agreement) which were provided in the English language. You accept the terms of these documents accordingly.</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i w:val="1"/>
          <w:iCs w:val="1"/>
          <w:color w:val="auto"/>
        </w:rPr>
        <w:t>En signant et en renvoyant la Notification d’Attribution, vous confirmez ainsi avoir lu et compris les documents relatifs à cette Attribution (la Notification d’Attribution, le Plan et ce Contrat d’attribution) qui ont été communiqués en langue anglaise. Vous en acceptez les termes en connaissance de cause.</w:t>
      </w:r>
    </w:p>
    <w:p>
      <w:pPr>
        <w:spacing w:after="0" w:line="200" w:lineRule="exact"/>
        <w:rPr>
          <w:sz w:val="20"/>
          <w:szCs w:val="20"/>
          <w:color w:val="auto"/>
        </w:rPr>
      </w:pPr>
    </w:p>
    <w:p>
      <w:pPr>
        <w:spacing w:after="0" w:line="255" w:lineRule="exact"/>
        <w:rPr>
          <w:sz w:val="20"/>
          <w:szCs w:val="20"/>
          <w:color w:val="auto"/>
        </w:rPr>
      </w:pPr>
    </w:p>
    <w:p>
      <w:pPr>
        <w:ind w:left="440" w:hanging="432"/>
        <w:spacing w:after="0"/>
        <w:tabs>
          <w:tab w:leader="none" w:pos="4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00" w:lineRule="exact"/>
        <w:rPr>
          <w:sz w:val="20"/>
          <w:szCs w:val="20"/>
          <w:color w:val="auto"/>
        </w:rPr>
      </w:pPr>
    </w:p>
    <w:p>
      <w:pPr>
        <w:spacing w:after="0" w:line="32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17.1 Successors and Assigns</w:t>
      </w:r>
      <w:r>
        <w:rPr>
          <w:rFonts w:ascii="Arial" w:cs="Arial" w:eastAsia="Arial" w:hAnsi="Arial"/>
          <w:sz w:val="18"/>
          <w:szCs w:val="18"/>
          <w:color w:val="auto"/>
        </w:rPr>
        <w:t>. The provisions of this Agreement will inure to the benefit of the successors and assigns of the Company and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you and your heirs, executors, administrators, successors and assigns.</w:t>
      </w:r>
    </w:p>
    <w:p>
      <w:pPr>
        <w:spacing w:after="0" w:line="200" w:lineRule="exact"/>
        <w:rPr>
          <w:sz w:val="20"/>
          <w:szCs w:val="20"/>
          <w:color w:val="auto"/>
        </w:rPr>
      </w:pPr>
    </w:p>
    <w:p>
      <w:pPr>
        <w:spacing w:after="0" w:line="25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17.2 Governing Law and Choice of Venue</w:t>
      </w:r>
      <w:r>
        <w:rPr>
          <w:rFonts w:ascii="Arial" w:cs="Arial" w:eastAsia="Arial" w:hAnsi="Arial"/>
          <w:sz w:val="18"/>
          <w:szCs w:val="18"/>
          <w:color w:val="auto"/>
        </w:rPr>
        <w:t>. The Award and the provisions of this Agreement will be construed and administered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200" w:lineRule="exact"/>
        <w:rPr>
          <w:sz w:val="20"/>
          <w:szCs w:val="20"/>
          <w:color w:val="auto"/>
        </w:rPr>
      </w:pPr>
    </w:p>
    <w:p>
      <w:pPr>
        <w:spacing w:after="0" w:line="281"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17.3 Severability</w:t>
      </w:r>
      <w:r>
        <w:rPr>
          <w:rFonts w:ascii="Arial" w:cs="Arial" w:eastAsia="Arial" w:hAnsi="Arial"/>
          <w:sz w:val="18"/>
          <w:szCs w:val="18"/>
          <w:color w:val="auto"/>
        </w:rPr>
        <w:t>. The provisions of this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1440" w:val="left"/>
          <w:tab w:leader="none" w:pos="30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8"/>
          <w:szCs w:val="18"/>
          <w:b w:val="1"/>
          <w:bCs w:val="1"/>
          <w:color w:val="auto"/>
        </w:rPr>
        <w:t>Notice.</w:t>
      </w:r>
      <w:r>
        <w:rPr>
          <w:sz w:val="20"/>
          <w:szCs w:val="20"/>
          <w:color w:val="auto"/>
        </w:rPr>
        <w:tab/>
      </w:r>
      <w:r>
        <w:rPr>
          <w:rFonts w:ascii="Arial" w:cs="Arial" w:eastAsia="Arial" w:hAnsi="Arial"/>
          <w:sz w:val="16"/>
          <w:szCs w:val="16"/>
          <w:color w:val="auto"/>
        </w:rPr>
        <w:t>Any notice required or permitted hereunder shall be made in writing and sent to the following address: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Liberty Lake, WA USA 99019</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ind w:left="10440"/>
        <w:spacing w:after="0"/>
        <w:rPr>
          <w:sz w:val="20"/>
          <w:szCs w:val="20"/>
          <w:color w:val="auto"/>
        </w:rPr>
      </w:pPr>
      <w:r>
        <w:rPr>
          <w:rFonts w:ascii="Arial" w:cs="Arial" w:eastAsia="Arial" w:hAnsi="Arial"/>
          <w:sz w:val="16"/>
          <w:szCs w:val="16"/>
          <w:b w:val="1"/>
          <w:bCs w:val="1"/>
          <w:i w:val="1"/>
          <w:i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EMPLOYEE STOCK OPTION</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NON-QUALIFIED STOCK OPTION GRANT NOTICE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Itron, Inc. (the "Company") hereby grants to Participant an Option (the "Option") to purchase shares of the Company's Common Stock.</w:t>
      </w:r>
    </w:p>
    <w:p>
      <w:pPr>
        <w:sectPr>
          <w:pgSz w:w="11900" w:h="16838" w:orient="portrait"/>
          <w:cols w:equalWidth="0" w:num="1">
            <w:col w:w="11420"/>
          </w:cols>
          <w:pgMar w:left="240" w:top="125"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 Subject to Option</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Price (per Share)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Expiration Date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Option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Stock Option</w:t>
      </w:r>
    </w:p>
    <w:p>
      <w:pPr>
        <w:spacing w:after="0" w:line="241" w:lineRule="exact"/>
        <w:rPr>
          <w:sz w:val="20"/>
          <w:szCs w:val="20"/>
          <w:color w:val="auto"/>
        </w:rPr>
      </w:pPr>
    </w:p>
    <w:p>
      <w:pPr>
        <w:sectPr>
          <w:pgSz w:w="11900" w:h="16838" w:orient="portrait"/>
          <w:cols w:equalWidth="0" w:num="2">
            <w:col w:w="5160" w:space="720"/>
            <w:col w:w="5540"/>
          </w:cols>
          <w:pgMar w:left="240" w:top="125"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and Exercisability Schedule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33-1/3% of the Option will vest and become exercisable on the one-year anniversary of the Grant Date. An additional 33-1/3% of the Option will vest and become exercisable each year thereafter so that the entire Option will be fully vested and exercisable three years from the Grant Date.</w:t>
      </w:r>
    </w:p>
    <w:p>
      <w:pPr>
        <w:spacing w:after="0" w:line="200" w:lineRule="exact"/>
        <w:rPr>
          <w:sz w:val="20"/>
          <w:szCs w:val="20"/>
          <w:color w:val="auto"/>
        </w:rPr>
      </w:pPr>
    </w:p>
    <w:p>
      <w:pPr>
        <w:sectPr>
          <w:pgSz w:w="11900" w:h="16838" w:orient="portrait"/>
          <w:cols w:equalWidth="0" w:num="2">
            <w:col w:w="4480" w:space="720"/>
            <w:col w:w="62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Additional Terms: </w:t>
      </w:r>
      <w:r>
        <w:rPr>
          <w:rFonts w:ascii="Arial" w:cs="Arial" w:eastAsia="Arial" w:hAnsi="Arial"/>
          <w:sz w:val="18"/>
          <w:szCs w:val="18"/>
          <w:color w:val="auto"/>
        </w:rPr>
        <w:t>The Option is subject to all the terms and conditions set forth in this Stock Option Grant Notice (this "Grant Notice"), the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Company's Amended and Restated 2000 Stock Incentive Plan (the "Plan"), which are attached to and incorporated into this Grant Notice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accept the Option subject to the terms and conditions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stated herein.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p>
      <w:pPr>
        <w:spacing w:after="0" w:line="27" w:lineRule="exact"/>
        <w:rPr>
          <w:sz w:val="20"/>
          <w:szCs w:val="20"/>
          <w:color w:val="auto"/>
        </w:rPr>
      </w:pPr>
    </w:p>
    <w:p>
      <w:pPr>
        <w:ind w:left="240" w:hanging="232"/>
        <w:spacing w:after="0"/>
        <w:tabs>
          <w:tab w:leader="none" w:pos="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Stock Option Agreement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2000 Stock Incentive Plan</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Plan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843915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EMPLOYEE STOCK OPTION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your Stock Option Grant Notice (the "Grant Notice"), Itron, Inc. has granted you an Option under its Amended and Restated 2000 Stock Incentive Plan (the "Plan") to purchase the number of shares of the Company's Common Stock (“Stock”) indicated in your Grant Notice (the "Shares") at the Grant Price indicated in your Grant Notice. Capitalized terms not expressly defined in this Stock Option Agreement or the Grant Notice have the same definitions as in the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Option are as follows:</w:t>
      </w:r>
    </w:p>
    <w:p>
      <w:pPr>
        <w:spacing w:after="0" w:line="248" w:lineRule="exact"/>
        <w:rPr>
          <w:sz w:val="20"/>
          <w:szCs w:val="20"/>
          <w:color w:val="auto"/>
        </w:rPr>
      </w:pPr>
    </w:p>
    <w:p>
      <w:pPr>
        <w:ind w:left="780" w:hanging="772"/>
        <w:spacing w:after="0"/>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Vesting and Exercisability</w:t>
      </w:r>
      <w:r>
        <w:rPr>
          <w:rFonts w:ascii="Arial" w:cs="Arial" w:eastAsia="Arial" w:hAnsi="Arial"/>
          <w:sz w:val="16"/>
          <w:szCs w:val="16"/>
          <w:color w:val="auto"/>
        </w:rPr>
        <w:t>.  Subject to the limitations contained herein, the Option will vest and become exercisable as provided in your Grant</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w:t>
      </w:r>
    </w:p>
    <w:p>
      <w:pPr>
        <w:spacing w:after="0" w:line="233" w:lineRule="exact"/>
        <w:rPr>
          <w:rFonts w:ascii="Arial" w:cs="Arial" w:eastAsia="Arial" w:hAnsi="Arial"/>
          <w:sz w:val="16"/>
          <w:szCs w:val="16"/>
          <w:color w:val="auto"/>
        </w:rPr>
      </w:pPr>
    </w:p>
    <w:p>
      <w:pPr>
        <w:jc w:val="both"/>
        <w:ind w:firstLine="8"/>
        <w:spacing w:after="0" w:line="298" w:lineRule="auto"/>
        <w:tabs>
          <w:tab w:leader="none" w:pos="724"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At the present time, the Company has an effective registration statement with respect to the Shares.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intends to maintain this registration but has no obligation to do so. In the event that such registration ceases to be effective, you will not be able to exercise the Option unless exemptions from registration under federal and state securities laws are available, which exemptions from registration are very limited and might be unavailable. The exercise of the Option must also comply with other applicable laws and regulations governing the Option, and you may not exercise the Option if the Company determines that such exercise would not be in material compliance with such laws and regulations.</w:t>
      </w:r>
    </w:p>
    <w:p>
      <w:pPr>
        <w:spacing w:after="0" w:line="181" w:lineRule="exact"/>
        <w:rPr>
          <w:rFonts w:ascii="Arial" w:cs="Arial" w:eastAsia="Arial" w:hAnsi="Arial"/>
          <w:sz w:val="16"/>
          <w:szCs w:val="16"/>
          <w:color w:val="auto"/>
        </w:rPr>
      </w:pPr>
    </w:p>
    <w:p>
      <w:pPr>
        <w:ind w:left="680" w:hanging="672"/>
        <w:spacing w:after="0"/>
        <w:tabs>
          <w:tab w:leader="none" w:pos="6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Method of Exercise</w:t>
      </w:r>
      <w:r>
        <w:rPr>
          <w:rFonts w:ascii="Arial" w:cs="Arial" w:eastAsia="Arial" w:hAnsi="Arial"/>
          <w:sz w:val="16"/>
          <w:szCs w:val="16"/>
          <w:color w:val="auto"/>
        </w:rPr>
        <w:t>. You may exercise the Option upon notice and payment of the Grant Price by any of the following methods, unless disallowed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law:</w:t>
      </w:r>
    </w:p>
    <w:p>
      <w:pPr>
        <w:spacing w:after="0" w:line="238" w:lineRule="exact"/>
        <w:rPr>
          <w:sz w:val="20"/>
          <w:szCs w:val="20"/>
          <w:color w:val="auto"/>
        </w:rPr>
      </w:pPr>
    </w:p>
    <w:p>
      <w:pPr>
        <w:ind w:left="700" w:hanging="692"/>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broker assisted exercise;</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Stock already owned by you; or</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 may elect to receive the proceeds of the exercise in either cash or Stock.</w:t>
      </w:r>
    </w:p>
    <w:p>
      <w:pPr>
        <w:spacing w:after="0" w:line="248"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Term of Option</w:t>
      </w:r>
      <w:r>
        <w:rPr>
          <w:rFonts w:ascii="Arial" w:cs="Arial" w:eastAsia="Arial" w:hAnsi="Arial"/>
          <w:sz w:val="18"/>
          <w:szCs w:val="18"/>
          <w:color w:val="auto"/>
        </w:rPr>
        <w:t>. This Option shall expire ten years from the Grant Date thereof, but shall be subject to earlier termination as follows:</w:t>
      </w:r>
    </w:p>
    <w:p>
      <w:pPr>
        <w:spacing w:after="0" w:line="256" w:lineRule="exact"/>
        <w:rPr>
          <w:rFonts w:ascii="Arial" w:cs="Arial" w:eastAsia="Arial" w:hAnsi="Arial"/>
          <w:sz w:val="18"/>
          <w:szCs w:val="18"/>
          <w:color w:val="auto"/>
        </w:rPr>
      </w:pPr>
    </w:p>
    <w:p>
      <w:pPr>
        <w:ind w:firstLine="656"/>
        <w:spacing w:after="0" w:line="258" w:lineRule="auto"/>
        <w:tabs>
          <w:tab w:leader="none" w:pos="1424" w:val="left"/>
        </w:tabs>
        <w:numPr>
          <w:ilvl w:val="1"/>
          <w:numId w:val="71"/>
        </w:numPr>
        <w:rPr>
          <w:rFonts w:ascii="Arial" w:cs="Arial" w:eastAsia="Arial" w:hAnsi="Arial"/>
          <w:sz w:val="18"/>
          <w:szCs w:val="18"/>
          <w:color w:val="auto"/>
        </w:rPr>
      </w:pPr>
      <w:r>
        <w:rPr>
          <w:rFonts w:ascii="Arial" w:cs="Arial" w:eastAsia="Arial" w:hAnsi="Arial"/>
          <w:sz w:val="18"/>
          <w:szCs w:val="18"/>
          <w:color w:val="auto"/>
        </w:rPr>
        <w:t>Unvested Options. In the event Participant ceases to be an employee of the Company for any reason, the unvested portion of the Option shall terminate immediately.</w:t>
      </w:r>
    </w:p>
    <w:p>
      <w:pPr>
        <w:spacing w:after="0" w:line="1" w:lineRule="exact"/>
        <w:rPr>
          <w:rFonts w:ascii="Arial" w:cs="Arial" w:eastAsia="Arial" w:hAnsi="Arial"/>
          <w:sz w:val="18"/>
          <w:szCs w:val="18"/>
          <w:color w:val="auto"/>
        </w:rPr>
      </w:pPr>
    </w:p>
    <w:p>
      <w:pPr>
        <w:ind w:left="1360" w:hanging="704"/>
        <w:spacing w:after="0"/>
        <w:tabs>
          <w:tab w:leader="none" w:pos="13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Vested Options.</w:t>
      </w:r>
    </w:p>
    <w:p>
      <w:pPr>
        <w:spacing w:after="0" w:line="211" w:lineRule="exact"/>
        <w:rPr>
          <w:sz w:val="20"/>
          <w:szCs w:val="20"/>
          <w:color w:val="auto"/>
        </w:rPr>
      </w:pPr>
    </w:p>
    <w:p>
      <w:pPr>
        <w:jc w:val="both"/>
        <w:ind w:firstLine="8"/>
        <w:spacing w:after="0" w:line="264" w:lineRule="auto"/>
        <w:tabs>
          <w:tab w:leader="none" w:pos="806"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event Participant ceases to be an employee of the Company for any reason other than death, Disability, Retirement, or Cause, the vested portion of the Option shall remain exercisable until the earlier of (i) 90 days after the date the Participant ceases to be an employee of the Company or (ii) the date on which the Option expires by its terms.</w:t>
      </w:r>
    </w:p>
    <w:p>
      <w:pPr>
        <w:spacing w:after="0" w:line="208" w:lineRule="exact"/>
        <w:rPr>
          <w:rFonts w:ascii="Arial" w:cs="Arial" w:eastAsia="Arial" w:hAnsi="Arial"/>
          <w:sz w:val="18"/>
          <w:szCs w:val="18"/>
          <w:color w:val="auto"/>
        </w:rPr>
      </w:pPr>
    </w:p>
    <w:p>
      <w:pPr>
        <w:jc w:val="both"/>
        <w:ind w:firstLine="8"/>
        <w:spacing w:after="0" w:line="257" w:lineRule="auto"/>
        <w:tabs>
          <w:tab w:leader="none" w:pos="7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Death or Disability. In the event of the death or Disability of the Participant while an employee of the Company, the vested portion of the Option shall remain exercisable until the earlier of (i) one year following the date of death or Disability of the Participant or (ii) the date on which the Option expires by its terms. Upon death of Participant, the exercisable portion of the Option may be exercised by the personal representative of the Participant’s estate, the person(s) to whom the Participant’s rights under the Option have passed by will or the applicable laws of descent and distribution, or the beneficiary designated pursuant to the Plan.</w:t>
      </w:r>
    </w:p>
    <w:p>
      <w:pPr>
        <w:spacing w:after="0" w:line="215" w:lineRule="exact"/>
        <w:rPr>
          <w:rFonts w:ascii="Arial" w:cs="Arial" w:eastAsia="Arial" w:hAnsi="Arial"/>
          <w:sz w:val="18"/>
          <w:szCs w:val="18"/>
          <w:color w:val="auto"/>
        </w:rPr>
      </w:pPr>
    </w:p>
    <w:p>
      <w:pPr>
        <w:jc w:val="both"/>
        <w:ind w:firstLine="8"/>
        <w:spacing w:after="0" w:line="312" w:lineRule="auto"/>
        <w:tabs>
          <w:tab w:leader="none" w:pos="793"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Retirement. In the event of the Retirement of the Participant while an employee of the Company, the vested portion of the Option shall remain exercisable until the earlier of (i) three years following the date of Retirement or (ii) the date on which the Option expires by its terms. For purposes of this Stock Option Agreement, “Retirement” means retirement on or after the earlier of (i) age 65 or (ii) age 55 plus ten years of employment with the Company.</w:t>
      </w:r>
    </w:p>
    <w:p>
      <w:pPr>
        <w:spacing w:after="0" w:line="173" w:lineRule="exact"/>
        <w:rPr>
          <w:rFonts w:ascii="Arial" w:cs="Arial" w:eastAsia="Arial" w:hAnsi="Arial"/>
          <w:sz w:val="16"/>
          <w:szCs w:val="16"/>
          <w:color w:val="auto"/>
        </w:rPr>
      </w:pPr>
    </w:p>
    <w:p>
      <w:pPr>
        <w:jc w:val="both"/>
        <w:ind w:firstLine="8"/>
        <w:spacing w:after="0" w:line="257" w:lineRule="auto"/>
        <w:tabs>
          <w:tab w:leader="none" w:pos="7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Cause. The unvested and vested portion of the Option will automatically expire at the time the Company first notifies you of your termination of employment for Cause, unless the Plan Administrator determines otherwise. If your employment relationship is suspended pending an investigation of whether you will be terminated for Cause, all your rights under the Option likewise will be suspended during the period of investigation. If any facts that would constitute termination for Cause are discovered after your Termination of employment, any Option you then hold may be immediately terminated by the Plan Administrator.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 is your responsibility to be aware of the date the Option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8" w:name="page69"/>
    <w:bookmarkEnd w:id="68"/>
    <w:p>
      <w:pPr>
        <w:jc w:val="both"/>
        <w:ind w:left="-8" w:firstLine="8"/>
        <w:spacing w:after="0" w:line="266" w:lineRule="auto"/>
        <w:tabs>
          <w:tab w:leader="none" w:pos="649"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Limited Transferability</w:t>
      </w:r>
      <w:r>
        <w:rPr>
          <w:rFonts w:ascii="Arial" w:cs="Arial" w:eastAsia="Arial" w:hAnsi="Arial"/>
          <w:sz w:val="18"/>
          <w:szCs w:val="18"/>
          <w:color w:val="auto"/>
        </w:rPr>
        <w:t>. During your lifetime only you can exercise the Option. The Option is not transferable except by will or by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descent and distribution, except to the extent permitted by the Plan Administrator. The Plan provides for exercise of the Option by a beneficiary designated on a Company-approved form or the personal representative of your estate.</w:t>
      </w:r>
    </w:p>
    <w:p>
      <w:pPr>
        <w:spacing w:after="0" w:line="203" w:lineRule="exact"/>
        <w:rPr>
          <w:rFonts w:ascii="Arial" w:cs="Arial" w:eastAsia="Arial" w:hAnsi="Arial"/>
          <w:sz w:val="18"/>
          <w:szCs w:val="18"/>
          <w:color w:val="auto"/>
        </w:rPr>
      </w:pPr>
    </w:p>
    <w:p>
      <w:pPr>
        <w:ind w:left="-8" w:right="20" w:firstLine="8"/>
        <w:spacing w:after="0" w:line="282" w:lineRule="auto"/>
        <w:tabs>
          <w:tab w:leader="none" w:pos="649"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As a condition to the exercise of any portion of the Option, you must make such arrangements as the Company may require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satisfaction of any federal, state, local or foreign withholding tax obligations that may arise in connection with such exercise.</w:t>
      </w:r>
    </w:p>
    <w:p>
      <w:pPr>
        <w:spacing w:after="0" w:line="188" w:lineRule="exact"/>
        <w:rPr>
          <w:rFonts w:ascii="Arial" w:cs="Arial" w:eastAsia="Arial" w:hAnsi="Arial"/>
          <w:sz w:val="18"/>
          <w:szCs w:val="18"/>
          <w:color w:val="auto"/>
        </w:rPr>
      </w:pPr>
    </w:p>
    <w:p>
      <w:pPr>
        <w:ind w:left="-8" w:firstLine="8"/>
        <w:spacing w:after="0" w:line="282" w:lineRule="auto"/>
        <w:tabs>
          <w:tab w:leader="none" w:pos="662"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Option Not an Employment or Service Contract. </w:t>
      </w:r>
      <w:r>
        <w:rPr>
          <w:rFonts w:ascii="Arial" w:cs="Arial" w:eastAsia="Arial" w:hAnsi="Arial"/>
          <w:sz w:val="18"/>
          <w:szCs w:val="18"/>
          <w:color w:val="auto"/>
        </w:rPr>
        <w:t>Nothing in the Plan or any award under the Plan will be deemed to be an employment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or limit in any way the right of the Company to terminate your employment at any time, with or without cause.</w:t>
      </w:r>
    </w:p>
    <w:p>
      <w:pPr>
        <w:spacing w:after="0" w:line="189" w:lineRule="exact"/>
        <w:rPr>
          <w:sz w:val="20"/>
          <w:szCs w:val="20"/>
          <w:color w:val="auto"/>
        </w:rPr>
      </w:pPr>
    </w:p>
    <w:p>
      <w:pPr>
        <w:ind w:left="-8" w:firstLine="8"/>
        <w:spacing w:after="0" w:line="282" w:lineRule="auto"/>
        <w:tabs>
          <w:tab w:leader="none" w:pos="716"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Agreement will inure to the benefit of the successors and assigns of the Company and be binding upon you and your heirs,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administrators,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541020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607" w:right="23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ind w:left="10440"/>
        <w:spacing w:after="0"/>
        <w:rPr>
          <w:sz w:val="20"/>
          <w:szCs w:val="20"/>
          <w:color w:val="auto"/>
        </w:rPr>
      </w:pPr>
      <w:r>
        <w:rPr>
          <w:rFonts w:ascii="Arial" w:cs="Arial" w:eastAsia="Arial" w:hAnsi="Arial"/>
          <w:sz w:val="16"/>
          <w:szCs w:val="16"/>
          <w:b w:val="1"/>
          <w:bCs w:val="1"/>
          <w:i w:val="1"/>
          <w:i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EMPLOYEE STOCK OPTION</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INCENTIVE STOCK OPTION GRANT NOTICE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Itron, Inc. (the "Company") hereby grants to Participant an Option (the "Option") to purchase shares of the Company's Common Stock.</w:t>
      </w:r>
    </w:p>
    <w:p>
      <w:pPr>
        <w:sectPr>
          <w:pgSz w:w="11900" w:h="16838" w:orient="portrait"/>
          <w:cols w:equalWidth="0" w:num="1">
            <w:col w:w="11420"/>
          </w:cols>
          <w:pgMar w:left="240" w:top="125"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 Subject to Option</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Price (per Share)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Expiration Date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Option</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and Exercisability Schedule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Incentive Stock Option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33-1/3% of the Option will vest and become exercisable on the one-year anniversary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Grant Date. An additional 33-1/3% of the Option will vest and become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exercisable each year thereafter so that the entire Option will be fully vested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exercisable three years from the Grant Date.</w:t>
      </w:r>
    </w:p>
    <w:p>
      <w:pPr>
        <w:spacing w:after="0" w:line="200" w:lineRule="exact"/>
        <w:rPr>
          <w:sz w:val="20"/>
          <w:szCs w:val="20"/>
          <w:color w:val="auto"/>
        </w:rPr>
      </w:pPr>
    </w:p>
    <w:p>
      <w:pPr>
        <w:sectPr>
          <w:pgSz w:w="11900" w:h="16838" w:orient="portrait"/>
          <w:cols w:equalWidth="0" w:num="2">
            <w:col w:w="4480" w:space="720"/>
            <w:col w:w="6220"/>
          </w:cols>
          <w:pgMar w:left="240" w:top="125" w:right="239" w:bottom="1440" w:gutter="0" w:footer="0" w:header="0"/>
          <w:type w:val="continuous"/>
        </w:sectPr>
      </w:pPr>
    </w:p>
    <w:p>
      <w:pPr>
        <w:spacing w:after="0" w:line="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Additional Terms: </w:t>
      </w:r>
      <w:r>
        <w:rPr>
          <w:rFonts w:ascii="Arial" w:cs="Arial" w:eastAsia="Arial" w:hAnsi="Arial"/>
          <w:sz w:val="18"/>
          <w:szCs w:val="18"/>
          <w:color w:val="auto"/>
        </w:rPr>
        <w:t>The Option is subject to all the terms and conditions set forth in this Stock Option Grant Notice (this "Grant Notice"), the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Company's Amended and Restated 2000 Stock Incentive Plan (the "Plan"), which are attached to and incorporated into this Grant Notice in their entirety.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accept the Option subject to the terms and conditions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w:t>
      </w:r>
    </w:p>
    <w:p>
      <w:pPr>
        <w:spacing w:after="0" w:line="27" w:lineRule="exact"/>
        <w:rPr>
          <w:sz w:val="20"/>
          <w:szCs w:val="20"/>
          <w:color w:val="auto"/>
        </w:rPr>
      </w:pPr>
    </w:p>
    <w:p>
      <w:pPr>
        <w:ind w:left="240" w:hanging="232"/>
        <w:spacing w:after="0"/>
        <w:tabs>
          <w:tab w:leader="none" w:pos="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Stock Option Agreement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2000 Stock Incentive Plan</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Plan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EMPLOYEE STOCK OPTION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your Stock Option Grant Notice (the "Grant Notice"), Itron, Inc. has granted you an Option under its Amended and Restated 2000 Stock Incentive Plan (the "Plan") to purchase the number of shares of the Company's Common Stock (“Stock”) indicated in your Grant Notice (the "Shares") at the Grant Price indicated in your Grant Notice. Capitalized terms not expressly defined in this Stock Option Agreement or the Grant Notice have the same definitions as in the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Option are as follows:</w:t>
      </w:r>
    </w:p>
    <w:p>
      <w:pPr>
        <w:spacing w:after="0" w:line="248" w:lineRule="exact"/>
        <w:rPr>
          <w:sz w:val="20"/>
          <w:szCs w:val="20"/>
          <w:color w:val="auto"/>
        </w:rPr>
      </w:pPr>
    </w:p>
    <w:p>
      <w:pPr>
        <w:ind w:left="780" w:hanging="772"/>
        <w:spacing w:after="0"/>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Vesting and Exercisability</w:t>
      </w:r>
      <w:r>
        <w:rPr>
          <w:rFonts w:ascii="Arial" w:cs="Arial" w:eastAsia="Arial" w:hAnsi="Arial"/>
          <w:sz w:val="16"/>
          <w:szCs w:val="16"/>
          <w:color w:val="auto"/>
        </w:rPr>
        <w:t>.  Subject to the limitations contained herein, the Option will vest and become exercisable as provided in your Grant</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w:t>
      </w:r>
    </w:p>
    <w:p>
      <w:pPr>
        <w:spacing w:after="0" w:line="233" w:lineRule="exact"/>
        <w:rPr>
          <w:rFonts w:ascii="Arial" w:cs="Arial" w:eastAsia="Arial" w:hAnsi="Arial"/>
          <w:sz w:val="16"/>
          <w:szCs w:val="16"/>
          <w:color w:val="auto"/>
        </w:rPr>
      </w:pPr>
    </w:p>
    <w:p>
      <w:pPr>
        <w:jc w:val="both"/>
        <w:ind w:firstLine="8"/>
        <w:spacing w:after="0" w:line="298" w:lineRule="auto"/>
        <w:tabs>
          <w:tab w:leader="none" w:pos="724"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At the present time, the Company has an effective registration statement with respect to the Shares.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intends to maintain this registration but has no obligation to do so. In the event that such registration ceases to be effective, you will not be able to exercise the Option unless exemptions from registration under federal and state securities laws are available, which exemptions from registration are very limited and might be unavailable. The exercise of the Option must also comply with other applicable laws and regulations governing the Option, and you may not exercise the Option if the Company determines that such exercise would not be in material compliance with such laws and regulations.</w:t>
      </w:r>
    </w:p>
    <w:p>
      <w:pPr>
        <w:spacing w:after="0" w:line="181" w:lineRule="exact"/>
        <w:rPr>
          <w:rFonts w:ascii="Arial" w:cs="Arial" w:eastAsia="Arial" w:hAnsi="Arial"/>
          <w:sz w:val="16"/>
          <w:szCs w:val="16"/>
          <w:color w:val="auto"/>
        </w:rPr>
      </w:pPr>
    </w:p>
    <w:p>
      <w:pPr>
        <w:ind w:left="680" w:hanging="672"/>
        <w:spacing w:after="0"/>
        <w:tabs>
          <w:tab w:leader="none" w:pos="68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Method of Exercise</w:t>
      </w:r>
      <w:r>
        <w:rPr>
          <w:rFonts w:ascii="Arial" w:cs="Arial" w:eastAsia="Arial" w:hAnsi="Arial"/>
          <w:sz w:val="16"/>
          <w:szCs w:val="16"/>
          <w:color w:val="auto"/>
        </w:rPr>
        <w:t>. You may exercise the Option upon notice and payment of the Grant Price by any of the following methods, unless disallowed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law:</w:t>
      </w:r>
    </w:p>
    <w:p>
      <w:pPr>
        <w:spacing w:after="0" w:line="238" w:lineRule="exact"/>
        <w:rPr>
          <w:sz w:val="20"/>
          <w:szCs w:val="20"/>
          <w:color w:val="auto"/>
        </w:rPr>
      </w:pPr>
    </w:p>
    <w:p>
      <w:pPr>
        <w:ind w:left="700" w:hanging="692"/>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broker assisted exercise;</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Stock already owned by you; or</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cash.</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may elect to receive the proceeds of the exercise in either cash or Stock provided however, that if you take the proceeds in cash, you may not have the benefit of the intended tax treatment of this option as an Incentive Stock Option.</w:t>
      </w:r>
    </w:p>
    <w:p>
      <w:pPr>
        <w:spacing w:after="0" w:line="193"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Term of Option</w:t>
      </w:r>
      <w:r>
        <w:rPr>
          <w:rFonts w:ascii="Arial" w:cs="Arial" w:eastAsia="Arial" w:hAnsi="Arial"/>
          <w:sz w:val="18"/>
          <w:szCs w:val="18"/>
          <w:color w:val="auto"/>
        </w:rPr>
        <w:t>. This Option shall expire ten years from the Grant Date thereof, but shall be subject to earlier termination as follows:</w:t>
      </w:r>
    </w:p>
    <w:p>
      <w:pPr>
        <w:spacing w:after="0" w:line="256" w:lineRule="exact"/>
        <w:rPr>
          <w:rFonts w:ascii="Arial" w:cs="Arial" w:eastAsia="Arial" w:hAnsi="Arial"/>
          <w:sz w:val="18"/>
          <w:szCs w:val="18"/>
          <w:color w:val="auto"/>
        </w:rPr>
      </w:pPr>
    </w:p>
    <w:p>
      <w:pPr>
        <w:ind w:firstLine="656"/>
        <w:spacing w:after="0" w:line="258" w:lineRule="auto"/>
        <w:tabs>
          <w:tab w:leader="none" w:pos="1424" w:val="left"/>
        </w:tabs>
        <w:numPr>
          <w:ilvl w:val="1"/>
          <w:numId w:val="78"/>
        </w:numPr>
        <w:rPr>
          <w:rFonts w:ascii="Arial" w:cs="Arial" w:eastAsia="Arial" w:hAnsi="Arial"/>
          <w:sz w:val="18"/>
          <w:szCs w:val="18"/>
          <w:color w:val="auto"/>
        </w:rPr>
      </w:pPr>
      <w:r>
        <w:rPr>
          <w:rFonts w:ascii="Arial" w:cs="Arial" w:eastAsia="Arial" w:hAnsi="Arial"/>
          <w:sz w:val="18"/>
          <w:szCs w:val="18"/>
          <w:color w:val="auto"/>
        </w:rPr>
        <w:t>Unvested Options. In the event Participant ceases to be an employee of the Company for any reason, the unvested portion of the Option shall terminate immediately.</w:t>
      </w:r>
    </w:p>
    <w:p>
      <w:pPr>
        <w:spacing w:after="0" w:line="1" w:lineRule="exact"/>
        <w:rPr>
          <w:rFonts w:ascii="Arial" w:cs="Arial" w:eastAsia="Arial" w:hAnsi="Arial"/>
          <w:sz w:val="18"/>
          <w:szCs w:val="18"/>
          <w:color w:val="auto"/>
        </w:rPr>
      </w:pPr>
    </w:p>
    <w:p>
      <w:pPr>
        <w:ind w:left="1360" w:hanging="704"/>
        <w:spacing w:after="0"/>
        <w:tabs>
          <w:tab w:leader="none" w:pos="13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Vested Options.</w:t>
      </w:r>
    </w:p>
    <w:p>
      <w:pPr>
        <w:spacing w:after="0" w:line="211" w:lineRule="exact"/>
        <w:rPr>
          <w:sz w:val="20"/>
          <w:szCs w:val="20"/>
          <w:color w:val="auto"/>
        </w:rPr>
      </w:pPr>
    </w:p>
    <w:p>
      <w:pPr>
        <w:jc w:val="both"/>
        <w:ind w:firstLine="8"/>
        <w:spacing w:after="0" w:line="264" w:lineRule="auto"/>
        <w:tabs>
          <w:tab w:leader="none" w:pos="80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Participant ceases to be an employee of the Company for any reason other than death, Disability, Retirement, or Cause, the vested portion of the Option shall remain exercisable until the earlier of (i) 90 days after the date the Participant ceases to be an employee of the Company or (ii) the date on which the Option expires by its terms.</w:t>
      </w:r>
    </w:p>
    <w:p>
      <w:pPr>
        <w:spacing w:after="0" w:line="208" w:lineRule="exact"/>
        <w:rPr>
          <w:rFonts w:ascii="Arial" w:cs="Arial" w:eastAsia="Arial" w:hAnsi="Arial"/>
          <w:sz w:val="18"/>
          <w:szCs w:val="18"/>
          <w:color w:val="auto"/>
        </w:rPr>
      </w:pPr>
    </w:p>
    <w:p>
      <w:pPr>
        <w:jc w:val="both"/>
        <w:ind w:firstLine="8"/>
        <w:spacing w:after="0" w:line="257" w:lineRule="auto"/>
        <w:tabs>
          <w:tab w:leader="none" w:pos="7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Death or Disability. In the event of the death or Disability of the Participant while an employee of the Company, the vested portion of the Option shall remain exercisable until the earlier of (i) one year following the date of death or Disability of the Participant or (ii) the date on which the Option expires by its terms. Upon death of Participant, the exercisable portion of the Option may be exercised by the personal representative of the Participant’s estate, the person(s) to whom the Participant’s rights under the Option have passed by will or the applicable laws of descent and distribution, or the beneficiary designated pursuant to the Plan.</w:t>
      </w:r>
    </w:p>
    <w:p>
      <w:pPr>
        <w:spacing w:after="0" w:line="215" w:lineRule="exact"/>
        <w:rPr>
          <w:rFonts w:ascii="Arial" w:cs="Arial" w:eastAsia="Arial" w:hAnsi="Arial"/>
          <w:sz w:val="18"/>
          <w:szCs w:val="18"/>
          <w:color w:val="auto"/>
        </w:rPr>
      </w:pPr>
    </w:p>
    <w:p>
      <w:pPr>
        <w:jc w:val="both"/>
        <w:ind w:firstLine="8"/>
        <w:spacing w:after="0" w:line="312" w:lineRule="auto"/>
        <w:tabs>
          <w:tab w:leader="none" w:pos="793"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Retirement. In the event of the Retirement of the Participant while an employee of the Company, the vested portion of the Option shall remain exercisable until the earlier of (i) three years following the date of Retirement or (ii) the date on which the Option expires by its terms. For purposes of this Stock Option Agreement, “Retirement” means retirement on or after the earlier of (i) age 65 or (ii) age 55 plus ten years of employment with the Company.</w:t>
      </w:r>
    </w:p>
    <w:p>
      <w:pPr>
        <w:spacing w:after="0" w:line="173" w:lineRule="exact"/>
        <w:rPr>
          <w:rFonts w:ascii="Arial" w:cs="Arial" w:eastAsia="Arial" w:hAnsi="Arial"/>
          <w:sz w:val="16"/>
          <w:szCs w:val="16"/>
          <w:color w:val="auto"/>
        </w:rPr>
      </w:pPr>
    </w:p>
    <w:p>
      <w:pPr>
        <w:jc w:val="both"/>
        <w:ind w:firstLine="8"/>
        <w:spacing w:after="0" w:line="257" w:lineRule="auto"/>
        <w:tabs>
          <w:tab w:leader="none" w:pos="73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The unvested and vested portion of the Option will automatically expire at the time the Company first notifies you of your termination of employment for Cause, unless the Plan Administrator determines otherwise. If your employment relationship is suspended pending an investigation of whether you will be terminated for Cause, all your rights under the Option likewise will be suspended during the period of investigation. If any facts that would constitute termination for Cause are discovered after your Termination of employment, any Option you then hold may be immediately terminated by the Plan Administrator.</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Notwithstanding anything to the contrary contained herein, assuming the Option does not otherwise expire by its terms, to qualify for the beneficial tax treatment afforded Incentive Stock Options, the Option must be exercised within 1) three months after termination of employment for reasons other than death; and 2) one year after termination of Service due to death or Disability.</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It is your responsibility to be aware of the date the Option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2" w:name="page73"/>
    <w:bookmarkEnd w:id="72"/>
    <w:p>
      <w:pPr>
        <w:jc w:val="both"/>
        <w:ind w:firstLine="8"/>
        <w:spacing w:after="0" w:line="266" w:lineRule="auto"/>
        <w:tabs>
          <w:tab w:leader="none" w:pos="657"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Limited Transferability</w:t>
      </w:r>
      <w:r>
        <w:rPr>
          <w:rFonts w:ascii="Arial" w:cs="Arial" w:eastAsia="Arial" w:hAnsi="Arial"/>
          <w:sz w:val="18"/>
          <w:szCs w:val="18"/>
          <w:color w:val="auto"/>
        </w:rPr>
        <w:t>. During your lifetime only you can exercise the Option. The Option is not transferable except by will or by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descent and distribution, except to the extent permitted by the Plan Administrator. The Plan provides for exercise of the Option by a beneficiary designated on a Company-approved form or the personal representative of your estate.</w:t>
      </w:r>
    </w:p>
    <w:p>
      <w:pPr>
        <w:spacing w:after="0" w:line="203" w:lineRule="exact"/>
        <w:rPr>
          <w:rFonts w:ascii="Arial" w:cs="Arial" w:eastAsia="Arial" w:hAnsi="Arial"/>
          <w:sz w:val="18"/>
          <w:szCs w:val="18"/>
          <w:color w:val="auto"/>
        </w:rPr>
      </w:pPr>
    </w:p>
    <w:p>
      <w:pPr>
        <w:ind w:right="20" w:firstLine="8"/>
        <w:spacing w:after="0" w:line="282" w:lineRule="auto"/>
        <w:tabs>
          <w:tab w:leader="none" w:pos="657"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As a condition to the exercise of any portion of the Option, you must make such arrangements as the Company may require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satisfaction of any federal, state, local or foreign withholding tax obligations that may arise in connection with such exercise.</w:t>
      </w:r>
    </w:p>
    <w:p>
      <w:pPr>
        <w:spacing w:after="0" w:line="188" w:lineRule="exact"/>
        <w:rPr>
          <w:rFonts w:ascii="Arial" w:cs="Arial" w:eastAsia="Arial" w:hAnsi="Arial"/>
          <w:sz w:val="18"/>
          <w:szCs w:val="18"/>
          <w:color w:val="auto"/>
        </w:rPr>
      </w:pPr>
    </w:p>
    <w:p>
      <w:pPr>
        <w:ind w:firstLine="8"/>
        <w:spacing w:after="0" w:line="282" w:lineRule="auto"/>
        <w:tabs>
          <w:tab w:leader="none" w:pos="67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Option Not an Employment or Service Contract. </w:t>
      </w:r>
      <w:r>
        <w:rPr>
          <w:rFonts w:ascii="Arial" w:cs="Arial" w:eastAsia="Arial" w:hAnsi="Arial"/>
          <w:sz w:val="18"/>
          <w:szCs w:val="18"/>
          <w:color w:val="auto"/>
        </w:rPr>
        <w:t>Nothing in the Plan or any award under the Plan will be deemed to be an employment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or limit in any way the right of the Company to terminate your employment at any time, with or without cause.</w:t>
      </w:r>
    </w:p>
    <w:p>
      <w:pPr>
        <w:spacing w:after="0" w:line="188" w:lineRule="exact"/>
        <w:rPr>
          <w:rFonts w:ascii="Arial" w:cs="Arial" w:eastAsia="Arial" w:hAnsi="Arial"/>
          <w:sz w:val="18"/>
          <w:szCs w:val="18"/>
          <w:color w:val="auto"/>
        </w:rPr>
      </w:pPr>
    </w:p>
    <w:p>
      <w:pPr>
        <w:ind w:firstLine="8"/>
        <w:spacing w:after="0" w:line="282" w:lineRule="auto"/>
        <w:tabs>
          <w:tab w:leader="none" w:pos="72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Agreement will inure to the benefit of the successors and assigns of the Company and be binding upon you and your heirs,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administrators, successors and assigns.</w:t>
      </w:r>
    </w:p>
    <w:p>
      <w:pPr>
        <w:spacing w:after="0" w:line="188" w:lineRule="exact"/>
        <w:rPr>
          <w:rFonts w:ascii="Arial" w:cs="Arial" w:eastAsia="Arial" w:hAnsi="Arial"/>
          <w:sz w:val="18"/>
          <w:szCs w:val="18"/>
          <w:color w:val="auto"/>
        </w:rPr>
      </w:pPr>
    </w:p>
    <w:p>
      <w:pPr>
        <w:ind w:firstLine="8"/>
        <w:spacing w:after="0" w:line="282" w:lineRule="auto"/>
        <w:tabs>
          <w:tab w:leader="none" w:pos="67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Incentive Stock Option Qualification</w:t>
      </w:r>
      <w:r>
        <w:rPr>
          <w:rFonts w:ascii="Arial" w:cs="Arial" w:eastAsia="Arial" w:hAnsi="Arial"/>
          <w:sz w:val="18"/>
          <w:szCs w:val="18"/>
          <w:color w:val="auto"/>
        </w:rPr>
        <w:t>. All or a portion of the Option is intended to qualify as an Incentive Stock Option under federal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law, but the Company does not represent or guarantee that the Option qualifies as such.</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aggregate Fair Market Value (determined as of the Grant Date) of the shares of Common Stock subject to the Option and all other Incentive Stock Options you hold that first become exercisable during any calendar year exceeds $100,000, any excess portion will be treated as a Nonqualified Stock Option, unless the Internal Revenue Service changes the rules and regulations governing the $100,000 limit for Incentive Stock Options. A portion of the Option may be treated as a Nonqualified Stock Option if certain events cause exercisability of the Option to accelerate.</w:t>
      </w:r>
    </w:p>
    <w:p>
      <w:pPr>
        <w:spacing w:after="0" w:line="194" w:lineRule="exact"/>
        <w:rPr>
          <w:sz w:val="20"/>
          <w:szCs w:val="20"/>
          <w:color w:val="auto"/>
        </w:rPr>
      </w:pPr>
    </w:p>
    <w:p>
      <w:pPr>
        <w:jc w:val="both"/>
        <w:ind w:firstLine="8"/>
        <w:spacing w:after="0" w:line="258" w:lineRule="auto"/>
        <w:tabs>
          <w:tab w:leader="none" w:pos="747"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Notice of Disqualifying Disposition</w:t>
      </w:r>
      <w:r>
        <w:rPr>
          <w:rFonts w:ascii="Arial" w:cs="Arial" w:eastAsia="Arial" w:hAnsi="Arial"/>
          <w:sz w:val="18"/>
          <w:szCs w:val="18"/>
          <w:color w:val="auto"/>
        </w:rPr>
        <w:t>. To obtain certain tax benefits afforded to Incentive Stock Options, you must hold the Shares issued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the Option for two years after the Grant Date and one year after the date of exercise. You may be subject to the alternative minimum tax at the time of exercise. You should obtain tax advice when exercising the Option and prior to the disposition of the Shares. By accepting the Option, you agree to promptly notify the Company if you dispose of any of the Shares within one year from the date you exercise all or part of the Option or within two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554990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o"/>
      <w:numFmt w:val="bullet"/>
      <w:start w:val="1"/>
    </w:lvl>
  </w:abstractNum>
  <w:abstractNum w:abstractNumId="2">
    <w:nsid w:val="70A64E2A"/>
    <w:multiLevelType w:val="hybridMultilevel"/>
    <w:lvl w:ilvl="0">
      <w:lvlJc w:val="left"/>
      <w:lvlText w:val="(%1)"/>
      <w:numFmt w:val="lowerLetter"/>
      <w:start w:val="4"/>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lowerLetter"/>
      <w:start w:val="1"/>
    </w:lvl>
  </w:abstractNum>
  <w:abstractNum w:abstractNumId="5">
    <w:nsid w:val="1D4ED43B"/>
    <w:multiLevelType w:val="hybridMultilevel"/>
    <w:lvl w:ilvl="0">
      <w:lvlJc w:val="left"/>
      <w:lvlText w:val="%1."/>
      <w:numFmt w:val="decimal"/>
      <w:start w:val="7"/>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1."/>
      <w:numFmt w:val="decimal"/>
      <w:start w:val="3"/>
    </w:lvl>
  </w:abstractNum>
  <w:abstractNum w:abstractNumId="8">
    <w:nsid w:val="57E4CCA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9">
    <w:nsid w:val="7A6D8D3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0">
    <w:nsid w:val="4B588F54"/>
    <w:multiLevelType w:val="hybridMultilevel"/>
    <w:lvl w:ilvl="0">
      <w:lvlJc w:val="left"/>
      <w:lvlText w:val="%1."/>
      <w:numFmt w:val="decimal"/>
      <w:start w:val="4"/>
    </w:lvl>
  </w:abstractNum>
  <w:abstractNum w:abstractNumId="11">
    <w:nsid w:val="542289EC"/>
    <w:multiLevelType w:val="hybridMultilevel"/>
    <w:lvl w:ilvl="0">
      <w:lvlJc w:val="left"/>
      <w:lvlText w:val="(%1)"/>
      <w:numFmt w:val="lowerLetter"/>
      <w:start w:val="1"/>
    </w:lvl>
    <w:lvl w:ilvl="1">
      <w:lvlJc w:val="left"/>
      <w:lvlText w:val="(%2)"/>
      <w:numFmt w:val="lowerRoman"/>
      <w:start w:val="1"/>
    </w:lvl>
  </w:abstractNum>
  <w:abstractNum w:abstractNumId="12">
    <w:nsid w:val="6DE91B18"/>
    <w:multiLevelType w:val="hybridMultilevel"/>
    <w:lvl w:ilvl="0">
      <w:lvlJc w:val="left"/>
      <w:lvlText w:val="(%1)"/>
      <w:numFmt w:val="lowerLetter"/>
      <w:start w:val="1"/>
    </w:lvl>
  </w:abstractNum>
  <w:abstractNum w:abstractNumId="13">
    <w:nsid w:val="38437FDB"/>
    <w:multiLevelType w:val="hybridMultilevel"/>
    <w:lvl w:ilvl="0">
      <w:lvlJc w:val="left"/>
      <w:lvlText w:val="%1."/>
      <w:numFmt w:val="decimal"/>
      <w:start w:val="9"/>
    </w:lvl>
  </w:abstractNum>
  <w:abstractNum w:abstractNumId="14">
    <w:nsid w:val="7644A45C"/>
    <w:multiLevelType w:val="hybridMultilevel"/>
    <w:lvl w:ilvl="0">
      <w:lvlJc w:val="left"/>
      <w:lvlText w:val="%1."/>
      <w:numFmt w:val="decimal"/>
      <w:start w:val="10"/>
    </w:lvl>
  </w:abstractNum>
  <w:abstractNum w:abstractNumId="15">
    <w:nsid w:val="32FFF902"/>
    <w:multiLevelType w:val="hybridMultilevel"/>
    <w:lvl w:ilvl="0">
      <w:lvlJc w:val="left"/>
      <w:lvlText w:val="%1."/>
      <w:numFmt w:val="decimal"/>
      <w:start w:val="11"/>
    </w:lvl>
  </w:abstractNum>
  <w:abstractNum w:abstractNumId="16">
    <w:nsid w:val="684A481A"/>
    <w:multiLevelType w:val="hybridMultilevel"/>
    <w:lvl w:ilvl="0">
      <w:lvlJc w:val="left"/>
      <w:lvlText w:val="%1."/>
      <w:numFmt w:val="decimal"/>
      <w:start w:val="12"/>
    </w:lvl>
  </w:abstractNum>
  <w:abstractNum w:abstractNumId="17">
    <w:nsid w:val="579478FE"/>
    <w:multiLevelType w:val="hybridMultilevel"/>
    <w:lvl w:ilvl="0">
      <w:lvlJc w:val="left"/>
      <w:lvlText w:val="%1."/>
      <w:numFmt w:val="decimal"/>
      <w:start w:val="13"/>
    </w:lvl>
  </w:abstractNum>
  <w:abstractNum w:abstractNumId="18">
    <w:nsid w:val="749ABB43"/>
    <w:multiLevelType w:val="hybridMultilevel"/>
    <w:lvl w:ilvl="0">
      <w:lvlJc w:val="left"/>
      <w:lvlText w:val="%1."/>
      <w:numFmt w:val="decimal"/>
      <w:start w:val="14"/>
    </w:lvl>
  </w:abstractNum>
  <w:abstractNum w:abstractNumId="19">
    <w:nsid w:val="3DC240FB"/>
    <w:multiLevelType w:val="hybridMultilevel"/>
    <w:lvl w:ilvl="0">
      <w:lvlJc w:val="left"/>
      <w:lvlText w:val="%1."/>
      <w:numFmt w:val="decimal"/>
      <w:start w:val="15"/>
    </w:lvl>
  </w:abstractNum>
  <w:abstractNum w:abstractNumId="20">
    <w:nsid w:val="1BA026FA"/>
    <w:multiLevelType w:val="hybridMultilevel"/>
    <w:lvl w:ilvl="0">
      <w:lvlJc w:val="left"/>
      <w:lvlText w:val="1"/>
      <w:numFmt w:val="bullet"/>
      <w:start w:val="1"/>
    </w:lvl>
  </w:abstractNum>
  <w:abstractNum w:abstractNumId="21">
    <w:nsid w:val="79A1DEAA"/>
    <w:multiLevelType w:val="hybridMultilevel"/>
    <w:lvl w:ilvl="0">
      <w:lvlJc w:val="left"/>
      <w:lvlText w:val="l"/>
      <w:numFmt w:val="bullet"/>
      <w:start w:val="1"/>
    </w:lvl>
  </w:abstractNum>
  <w:abstractNum w:abstractNumId="22">
    <w:nsid w:val="75C6C33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3">
    <w:nsid w:val="12E685FB"/>
    <w:multiLevelType w:val="hybridMultilevel"/>
    <w:lvl w:ilvl="0">
      <w:lvlJc w:val="left"/>
      <w:lvlText w:val="%1."/>
      <w:numFmt w:val="decimal"/>
      <w:start w:val="3"/>
    </w:lvl>
  </w:abstractNum>
  <w:abstractNum w:abstractNumId="24">
    <w:nsid w:val="70C6A529"/>
    <w:multiLevelType w:val="hybridMultilevel"/>
    <w:lvl w:ilvl="0">
      <w:lvlJc w:val="left"/>
      <w:lvlText w:val="%1."/>
      <w:numFmt w:val="decimal"/>
      <w:start w:val="4"/>
    </w:lvl>
    <w:lvl w:ilvl="1">
      <w:lvlJc w:val="left"/>
      <w:lvlText w:val="(%2)"/>
      <w:numFmt w:val="lowerRoman"/>
      <w:start w:val="1"/>
    </w:lvl>
  </w:abstractNum>
  <w:abstractNum w:abstractNumId="25">
    <w:nsid w:val="520EEDD1"/>
    <w:multiLevelType w:val="hybridMultilevel"/>
    <w:lvl w:ilvl="0">
      <w:lvlJc w:val="left"/>
      <w:lvlText w:val="%1."/>
      <w:numFmt w:val="decimal"/>
      <w:start w:val="5"/>
    </w:lvl>
    <w:lvl w:ilvl="1">
      <w:lvlJc w:val="left"/>
      <w:lvlText w:val="(%2)"/>
      <w:numFmt w:val="lowerRoman"/>
      <w:start w:val="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2"/>
    </w:lvl>
    <w:lvl w:ilvl="1">
      <w:lvlJc w:val="left"/>
      <w:lvlText w:val="(%2)"/>
      <w:numFmt w:val="lowerLetter"/>
      <w:start w:val="1"/>
    </w:lvl>
  </w:abstractNum>
  <w:abstractNum w:abstractNumId="29">
    <w:nsid w:val="649BB77C"/>
    <w:multiLevelType w:val="hybridMultilevel"/>
    <w:lvl w:ilvl="0">
      <w:lvlJc w:val="left"/>
      <w:lvlText w:val="(%1)"/>
      <w:numFmt w:val="lowerLetter"/>
      <w:start w:val="2"/>
    </w:lvl>
  </w:abstractNum>
  <w:abstractNum w:abstractNumId="30">
    <w:nsid w:val="275AC794"/>
    <w:multiLevelType w:val="hybridMultilevel"/>
    <w:lvl w:ilvl="0">
      <w:lvlJc w:val="left"/>
      <w:lvlText w:val="(%1)"/>
      <w:numFmt w:val="lowerLetter"/>
      <w:start w:val="1"/>
    </w:lvl>
    <w:lvl w:ilvl="1">
      <w:lvlJc w:val="left"/>
      <w:lvlText w:val="(%2)"/>
      <w:numFmt w:val="lowerRoman"/>
      <w:start w:val="1"/>
    </w:lvl>
  </w:abstractNum>
  <w:abstractNum w:abstractNumId="31">
    <w:nsid w:val="39386575"/>
    <w:multiLevelType w:val="hybridMultilevel"/>
    <w:lvl w:ilvl="0">
      <w:lvlJc w:val="left"/>
      <w:lvlText w:val="(%1)"/>
      <w:numFmt w:val="lowerLetter"/>
      <w:start w:val="1"/>
    </w:lvl>
  </w:abstractNum>
  <w:abstractNum w:abstractNumId="32">
    <w:nsid w:val="1CF10FD8"/>
    <w:multiLevelType w:val="hybridMultilevel"/>
    <w:lvl w:ilvl="0">
      <w:lvlJc w:val="left"/>
      <w:lvlText w:val="%1."/>
      <w:numFmt w:val="decimal"/>
      <w:start w:val="13"/>
    </w:lvl>
  </w:abstractNum>
  <w:abstractNum w:abstractNumId="33">
    <w:nsid w:val="180115BE"/>
    <w:multiLevelType w:val="hybridMultilevel"/>
    <w:lvl w:ilvl="0">
      <w:lvlJc w:val="left"/>
      <w:lvlText w:val="%1."/>
      <w:numFmt w:val="decimal"/>
      <w:start w:val="14"/>
    </w:lvl>
  </w:abstractNum>
  <w:abstractNum w:abstractNumId="34">
    <w:nsid w:val="235BA861"/>
    <w:multiLevelType w:val="hybridMultilevel"/>
    <w:lvl w:ilvl="0">
      <w:lvlJc w:val="left"/>
      <w:lvlText w:val="%1."/>
      <w:numFmt w:val="decimal"/>
      <w:start w:val="15"/>
    </w:lvl>
  </w:abstractNum>
  <w:abstractNum w:abstractNumId="35">
    <w:nsid w:val="47398C89"/>
    <w:multiLevelType w:val="hybridMultilevel"/>
    <w:lvl w:ilvl="0">
      <w:lvlJc w:val="left"/>
      <w:lvlText w:val="%1."/>
      <w:numFmt w:val="decimal"/>
      <w:start w:val="16"/>
    </w:lvl>
  </w:abstractNum>
  <w:abstractNum w:abstractNumId="36">
    <w:nsid w:val="354FE9F9"/>
    <w:multiLevelType w:val="hybridMultilevel"/>
    <w:lvl w:ilvl="0">
      <w:lvlJc w:val="left"/>
      <w:lvlText w:val="%1."/>
      <w:numFmt w:val="decimal"/>
      <w:start w:val="17"/>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lowerLetter"/>
      <w:start w:val="1"/>
    </w:lvl>
    <w:lvl w:ilvl="1">
      <w:lvlJc w:val="left"/>
      <w:lvlText w:val="(%2)"/>
      <w:numFmt w:val="lowerLetter"/>
      <w:start w:val="1"/>
    </w:lvl>
  </w:abstractNum>
  <w:abstractNum w:abstractNumId="39">
    <w:nsid w:val="D34B6A8"/>
    <w:multiLevelType w:val="hybridMultilevel"/>
    <w:lvl w:ilvl="0">
      <w:lvlJc w:val="left"/>
      <w:lvlText w:val="(%1)"/>
      <w:numFmt w:val="lowerLetter"/>
      <w:start w:val="2"/>
    </w:lvl>
    <w:lvl w:ilvl="1">
      <w:lvlJc w:val="left"/>
      <w:lvlText w:val="(%2)"/>
      <w:numFmt w:val="lowerLetter"/>
      <w:start w:val="2"/>
    </w:lvl>
  </w:abstractNum>
  <w:abstractNum w:abstractNumId="40">
    <w:nsid w:val="10233C99"/>
    <w:multiLevelType w:val="hybridMultilevel"/>
    <w:lvl w:ilvl="0">
      <w:lvlJc w:val="left"/>
      <w:lvlText w:val="%1."/>
      <w:numFmt w:val="decimal"/>
      <w:start w:val="7"/>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4">
    <w:nsid w:val="77AE35E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5">
    <w:nsid w:val="579BE4F1"/>
    <w:multiLevelType w:val="hybridMultilevel"/>
    <w:lvl w:ilvl="0">
      <w:lvlJc w:val="left"/>
      <w:lvlText w:val="%1."/>
      <w:numFmt w:val="decimal"/>
      <w:start w:val="4"/>
    </w:lvl>
  </w:abstractNum>
  <w:abstractNum w:abstractNumId="46">
    <w:nsid w:val="310C50B3"/>
    <w:multiLevelType w:val="hybridMultilevel"/>
    <w:lvl w:ilvl="0">
      <w:lvlJc w:val="left"/>
      <w:lvlText w:val="(%1)"/>
      <w:numFmt w:val="lowerLetter"/>
      <w:start w:val="1"/>
    </w:lvl>
    <w:lvl w:ilvl="1">
      <w:lvlJc w:val="left"/>
      <w:lvlText w:val="(%2)"/>
      <w:numFmt w:val="lowerRoman"/>
      <w:start w:val="1"/>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decimal"/>
      <w:start w:val="9"/>
    </w:lvl>
  </w:abstractNum>
  <w:abstractNum w:abstractNumId="49">
    <w:nsid w:val="25A70BF7"/>
    <w:multiLevelType w:val="hybridMultilevel"/>
    <w:lvl w:ilvl="0">
      <w:lvlJc w:val="left"/>
      <w:lvlText w:val="%1."/>
      <w:numFmt w:val="decimal"/>
      <w:start w:val="10"/>
    </w:lvl>
  </w:abstractNum>
  <w:abstractNum w:abstractNumId="50">
    <w:nsid w:val="1DBABF00"/>
    <w:multiLevelType w:val="hybridMultilevel"/>
    <w:lvl w:ilvl="0">
      <w:lvlJc w:val="left"/>
      <w:lvlText w:val="%1."/>
      <w:numFmt w:val="decimal"/>
      <w:start w:val="11"/>
    </w:lvl>
  </w:abstractNum>
  <w:abstractNum w:abstractNumId="51">
    <w:nsid w:val="4AD084E9"/>
    <w:multiLevelType w:val="hybridMultilevel"/>
    <w:lvl w:ilvl="0">
      <w:lvlJc w:val="left"/>
      <w:lvlText w:val="%1."/>
      <w:numFmt w:val="decimal"/>
      <w:start w:val="12"/>
    </w:lvl>
  </w:abstractNum>
  <w:abstractNum w:abstractNumId="52">
    <w:nsid w:val="1F48EAA1"/>
    <w:multiLevelType w:val="hybridMultilevel"/>
    <w:lvl w:ilvl="0">
      <w:lvlJc w:val="left"/>
      <w:lvlText w:val="%1."/>
      <w:numFmt w:val="decimal"/>
      <w:start w:val="13"/>
    </w:lvl>
  </w:abstractNum>
  <w:abstractNum w:abstractNumId="53">
    <w:nsid w:val="1381823A"/>
    <w:multiLevelType w:val="hybridMultilevel"/>
    <w:lvl w:ilvl="0">
      <w:lvlJc w:val="left"/>
      <w:lvlText w:val="%1."/>
      <w:numFmt w:val="decimal"/>
      <w:start w:val="14"/>
    </w:lvl>
  </w:abstractNum>
  <w:abstractNum w:abstractNumId="54">
    <w:nsid w:val="5DB70AE5"/>
    <w:multiLevelType w:val="hybridMultilevel"/>
    <w:lvl w:ilvl="0">
      <w:lvlJc w:val="left"/>
      <w:lvlText w:val="%1."/>
      <w:numFmt w:val="decimal"/>
      <w:start w:val="15"/>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2"/>
    </w:lvl>
    <w:lvl w:ilvl="1">
      <w:lvlJc w:val="left"/>
      <w:lvlText w:val="(%2)"/>
      <w:numFmt w:val="lowerLetter"/>
      <w:start w:val="1"/>
    </w:lvl>
  </w:abstractNum>
  <w:abstractNum w:abstractNumId="58">
    <w:nsid w:val="5F5E7FD0"/>
    <w:multiLevelType w:val="hybridMultilevel"/>
    <w:lvl w:ilvl="0">
      <w:lvlJc w:val="left"/>
      <w:lvlText w:val="%1."/>
      <w:numFmt w:val="decimal"/>
      <w:start w:val="6"/>
    </w:lvl>
  </w:abstractNum>
  <w:abstractNum w:abstractNumId="59">
    <w:nsid w:val="98A3148"/>
    <w:multiLevelType w:val="hybridMultilevel"/>
    <w:lvl w:ilvl="0">
      <w:lvlJc w:val="left"/>
      <w:lvlText w:val="(%1)"/>
      <w:numFmt w:val="lowerLetter"/>
      <w:start w:val="2"/>
    </w:lvl>
  </w:abstractNum>
  <w:abstractNum w:abstractNumId="60">
    <w:nsid w:val="799D0247"/>
    <w:multiLevelType w:val="hybridMultilevel"/>
    <w:lvl w:ilvl="0">
      <w:lvlJc w:val="left"/>
      <w:lvlText w:val="(%1)"/>
      <w:numFmt w:val="lowerLetter"/>
      <w:start w:val="1"/>
    </w:lvl>
    <w:lvl w:ilvl="1">
      <w:lvlJc w:val="left"/>
      <w:lvlText w:val="(%2)"/>
      <w:numFmt w:val="lowerRoman"/>
      <w:start w:val="1"/>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decimal"/>
      <w:start w:val="13"/>
    </w:lvl>
  </w:abstractNum>
  <w:abstractNum w:abstractNumId="63">
    <w:nsid w:val="168E121F"/>
    <w:multiLevelType w:val="hybridMultilevel"/>
    <w:lvl w:ilvl="0">
      <w:lvlJc w:val="left"/>
      <w:lvlText w:val="%1."/>
      <w:numFmt w:val="decimal"/>
      <w:start w:val="14"/>
    </w:lvl>
  </w:abstractNum>
  <w:abstractNum w:abstractNumId="64">
    <w:nsid w:val="1EBA5D23"/>
    <w:multiLevelType w:val="hybridMultilevel"/>
    <w:lvl w:ilvl="0">
      <w:lvlJc w:val="left"/>
      <w:lvlText w:val="%1."/>
      <w:numFmt w:val="decimal"/>
      <w:start w:val="15"/>
    </w:lvl>
  </w:abstractNum>
  <w:abstractNum w:abstractNumId="65">
    <w:nsid w:val="661E3F1E"/>
    <w:multiLevelType w:val="hybridMultilevel"/>
    <w:lvl w:ilvl="0">
      <w:lvlJc w:val="left"/>
      <w:lvlText w:val="%1."/>
      <w:numFmt w:val="decimal"/>
      <w:start w:val="16"/>
    </w:lvl>
  </w:abstractNum>
  <w:abstractNum w:abstractNumId="66">
    <w:nsid w:val="5DC79EA8"/>
    <w:multiLevelType w:val="hybridMultilevel"/>
    <w:lvl w:ilvl="0">
      <w:lvlJc w:val="left"/>
      <w:lvlText w:val="%1."/>
      <w:numFmt w:val="decimal"/>
      <w:start w:val="17"/>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decimal"/>
      <w:start w:val="4"/>
    </w:lvl>
    <w:lvl w:ilvl="1">
      <w:lvlJc w:val="left"/>
      <w:lvlText w:val="(%2)"/>
      <w:numFmt w:val="lowerLetter"/>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5"/>
    </w:lvl>
  </w:abstractNum>
  <w:abstractNum w:abstractNumId="73">
    <w:nsid w:val="42963E5A"/>
    <w:multiLevelType w:val="hybridMultilevel"/>
    <w:lvl w:ilvl="0">
      <w:lvlJc w:val="left"/>
      <w:lvlText w:val="%1."/>
      <w:numFmt w:val="decimal"/>
      <w:start w:val="7"/>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decimal"/>
      <w:start w:val="4"/>
    </w:lvl>
    <w:lvl w:ilvl="1">
      <w:lvlJc w:val="left"/>
      <w:lvlText w:val="(%2)"/>
      <w:numFmt w:val="lowerLetter"/>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1."/>
      <w:numFmt w:val="decimal"/>
      <w:start w:val="5"/>
    </w:lvl>
  </w:abstractNum>
  <w:abstractNum w:abstractNumId="80">
    <w:nsid w:val="60B6DF70"/>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2019-12-10T06:25:46Z</dcterms:created>
  <dcterms:modified xsi:type="dcterms:W3CDTF">2019-12-10T06:25:46Z</dcterms:modified>
</cp:coreProperties>
</file>