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6"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____________________________</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8-K/A</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June 24,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31115</wp:posOffset>
            </wp:positionV>
            <wp:extent cx="21266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w:t>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31115</wp:posOffset>
            </wp:positionV>
            <wp:extent cx="400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tbl>
      <w:tblPr>
        <w:tblLayout w:type="fixed"/>
        <w:tblInd w:w="1220" w:type="dxa"/>
        <w:tblCellMar>
          <w:top w:w="0" w:type="dxa"/>
          <w:left w:w="0" w:type="dxa"/>
          <w:bottom w:w="0" w:type="dxa"/>
          <w:right w:w="0" w:type="dxa"/>
        </w:tblCellMar>
      </w:tblPr>
      <w:tr>
        <w:trPr>
          <w:trHeight w:val="256"/>
        </w:trPr>
        <w:tc>
          <w:tcPr>
            <w:tcW w:w="31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7"/>
              </w:rPr>
              <w:t>Washington</w:t>
            </w:r>
          </w:p>
        </w:tc>
        <w:tc>
          <w:tcPr>
            <w:tcW w:w="2780" w:type="dxa"/>
            <w:vAlign w:val="bottom"/>
          </w:tcPr>
          <w:p>
            <w:pPr>
              <w:jc w:val="right"/>
              <w:ind w:right="861"/>
              <w:spacing w:after="0"/>
              <w:rPr>
                <w:sz w:val="20"/>
                <w:szCs w:val="20"/>
                <w:color w:val="auto"/>
              </w:rPr>
            </w:pPr>
            <w:r>
              <w:rPr>
                <w:rFonts w:ascii="Arial" w:cs="Arial" w:eastAsia="Arial" w:hAnsi="Arial"/>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b w:val="1"/>
                <w:bCs w:val="1"/>
                <w:color w:val="auto"/>
                <w:w w:val="88"/>
              </w:rPr>
              <w:t>91-1011792</w:t>
            </w:r>
          </w:p>
        </w:tc>
      </w:tr>
      <w:tr>
        <w:trPr>
          <w:trHeight w:val="23"/>
        </w:trPr>
        <w:tc>
          <w:tcPr>
            <w:tcW w:w="2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3"/>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(State or Other Jurisdiction</w:t>
            </w:r>
          </w:p>
        </w:tc>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(IRS Employer</w:t>
            </w:r>
          </w:p>
        </w:tc>
      </w:tr>
      <w:tr>
        <w:trPr>
          <w:trHeight w:val="250"/>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of Incorporation)</w:t>
            </w:r>
          </w:p>
        </w:tc>
        <w:tc>
          <w:tcPr>
            <w:tcW w:w="304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(Commission File No.)</w:t>
            </w:r>
          </w:p>
        </w:tc>
        <w:tc>
          <w:tcPr>
            <w:tcW w:w="278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r>
    </w:tbl>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(Address of Principal Executive Offices, Zip Code)</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456565</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59"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Written communications pursuant to Rule 425 under Securities Act (17 CFR 230.425)</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Soliciting material pursuant to Rule 14a-12 under the Exchange Act (17 CFR 240.14a-12)</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1300" w:right="42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ectPr>
          <w:pgSz w:w="11900" w:h="16838" w:orient="portrait"/>
          <w:cols w:equalWidth="0" w:num="1">
            <w:col w:w="11420"/>
          </w:cols>
          <w:pgMar w:left="240" w:top="234" w:right="239" w:bottom="1440" w:gutter="0" w:footer="0" w:header="0"/>
        </w:sectPr>
      </w:pPr>
    </w:p>
    <w:bookmarkStart w:id="1" w:name="page2"/>
    <w:bookmarkEnd w:id="1"/>
    <w:p>
      <w:pPr>
        <w:jc w:val="both"/>
        <w:spacing w:after="0" w:line="250" w:lineRule="auto"/>
        <w:rPr>
          <w:sz w:val="20"/>
          <w:szCs w:val="20"/>
          <w:color w:val="auto"/>
        </w:rPr>
      </w:pPr>
      <w:r>
        <w:rPr>
          <w:rFonts w:ascii="Arial" w:cs="Arial" w:eastAsia="Arial" w:hAnsi="Arial"/>
          <w:sz w:val="20"/>
          <w:szCs w:val="20"/>
          <w:color w:val="auto"/>
        </w:rPr>
        <w:t>As previously disclosed in our Current Report on Form 8-K, dated May 8, 2015 (filed May 11, 2015), the Board of Directors (the Board) of Itron, Inc. elected Diana D. Tremblay and Frank M. Jaehnert as directors, effective June 1, 2015. At the time of their election, the Board committee assignments for these new directors had not yet been determined.</w:t>
      </w:r>
    </w:p>
    <w:p>
      <w:pPr>
        <w:spacing w:after="0" w:line="281"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On June 24, 2015, the Board appointed Ms. Tremblay to the Compensation Committee and Mr. Jaehnert to the Corporate Governance and the Audit/Finance Committees. These appointments will be effective July 1, 2015.</w:t>
      </w:r>
    </w:p>
    <w:p>
      <w:pPr>
        <w:sectPr>
          <w:pgSz w:w="11900" w:h="16838" w:orient="portrait"/>
          <w:cols w:equalWidth="0" w:num="1">
            <w:col w:w="11420"/>
          </w:cols>
          <w:pgMar w:left="240" w:top="433"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3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ITRON, INC.</w:t>
      </w:r>
    </w:p>
    <w:p>
      <w:pPr>
        <w:spacing w:after="0" w:line="378" w:lineRule="exact"/>
        <w:rPr>
          <w:sz w:val="20"/>
          <w:szCs w:val="20"/>
          <w:color w:val="auto"/>
        </w:rPr>
      </w:pPr>
    </w:p>
    <w:tbl>
      <w:tblPr>
        <w:tblLayout w:type="fixed"/>
        <w:tblInd w:w="1120" w:type="dxa"/>
        <w:tblCellMar>
          <w:top w:w="0" w:type="dxa"/>
          <w:left w:w="0" w:type="dxa"/>
          <w:bottom w:w="0" w:type="dxa"/>
          <w:right w:w="0" w:type="dxa"/>
        </w:tblCellMar>
      </w:tblPr>
      <w:tr>
        <w:trPr>
          <w:trHeight w:val="250"/>
        </w:trPr>
        <w:tc>
          <w:tcPr>
            <w:tcW w:w="3940" w:type="dxa"/>
            <w:vAlign w:val="bottom"/>
          </w:tcPr>
          <w:p>
            <w:pPr>
              <w:ind w:left="3340"/>
              <w:spacing w:after="0"/>
              <w:rPr>
                <w:sz w:val="20"/>
                <w:szCs w:val="20"/>
                <w:color w:val="auto"/>
              </w:rPr>
            </w:pPr>
            <w:r>
              <w:rPr>
                <w:rFonts w:ascii="Arial" w:cs="Arial" w:eastAsia="Arial" w:hAnsi="Arial"/>
                <w:sz w:val="18"/>
                <w:szCs w:val="18"/>
                <w:color w:val="auto"/>
              </w:rPr>
              <w:t>By:</w:t>
            </w:r>
          </w:p>
        </w:tc>
        <w:tc>
          <w:tcPr>
            <w:tcW w:w="5260" w:type="dxa"/>
            <w:vAlign w:val="bottom"/>
          </w:tcPr>
          <w:p>
            <w:pPr>
              <w:jc w:val="center"/>
              <w:spacing w:after="0"/>
              <w:rPr>
                <w:sz w:val="20"/>
                <w:szCs w:val="20"/>
                <w:color w:val="auto"/>
              </w:rPr>
            </w:pPr>
            <w:r>
              <w:rPr>
                <w:rFonts w:ascii="Arial" w:cs="Arial" w:eastAsia="Arial" w:hAnsi="Arial"/>
                <w:sz w:val="20"/>
                <w:szCs w:val="20"/>
                <w:color w:val="auto"/>
                <w:w w:val="95"/>
              </w:rPr>
              <w:t>/s/ SHANNON M. VOTAVA</w:t>
            </w:r>
          </w:p>
        </w:tc>
      </w:tr>
      <w:tr>
        <w:trPr>
          <w:trHeight w:val="23"/>
        </w:trPr>
        <w:tc>
          <w:tcPr>
            <w:tcW w:w="394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54"/>
        </w:trPr>
        <w:tc>
          <w:tcPr>
            <w:tcW w:w="3940" w:type="dxa"/>
            <w:vAlign w:val="bottom"/>
          </w:tcPr>
          <w:p>
            <w:pPr>
              <w:spacing w:after="0"/>
              <w:rPr>
                <w:sz w:val="20"/>
                <w:szCs w:val="20"/>
                <w:color w:val="auto"/>
              </w:rPr>
            </w:pPr>
            <w:r>
              <w:rPr>
                <w:rFonts w:ascii="Arial" w:cs="Arial" w:eastAsia="Arial" w:hAnsi="Arial"/>
                <w:sz w:val="20"/>
                <w:szCs w:val="20"/>
                <w:color w:val="auto"/>
              </w:rPr>
              <w:t>Dated: June 30, 2015</w:t>
            </w:r>
          </w:p>
        </w:tc>
        <w:tc>
          <w:tcPr>
            <w:tcW w:w="5260" w:type="dxa"/>
            <w:vAlign w:val="bottom"/>
          </w:tcPr>
          <w:p>
            <w:pPr>
              <w:jc w:val="center"/>
              <w:spacing w:after="0"/>
              <w:rPr>
                <w:sz w:val="20"/>
                <w:szCs w:val="20"/>
                <w:color w:val="auto"/>
              </w:rPr>
            </w:pPr>
            <w:r>
              <w:rPr>
                <w:rFonts w:ascii="Arial" w:cs="Arial" w:eastAsia="Arial" w:hAnsi="Arial"/>
                <w:sz w:val="20"/>
                <w:szCs w:val="20"/>
                <w:color w:val="auto"/>
                <w:w w:val="88"/>
              </w:rPr>
              <w:t>Shannon M. Votava</w:t>
            </w:r>
          </w:p>
        </w:tc>
      </w:tr>
      <w:tr>
        <w:trPr>
          <w:trHeight w:val="284"/>
        </w:trPr>
        <w:tc>
          <w:tcPr>
            <w:tcW w:w="3940" w:type="dxa"/>
            <w:vAlign w:val="bottom"/>
          </w:tcPr>
          <w:p>
            <w:pPr>
              <w:spacing w:after="0"/>
              <w:rPr>
                <w:sz w:val="24"/>
                <w:szCs w:val="24"/>
                <w:color w:val="auto"/>
              </w:rPr>
            </w:pPr>
          </w:p>
        </w:tc>
        <w:tc>
          <w:tcPr>
            <w:tcW w:w="5260" w:type="dxa"/>
            <w:vAlign w:val="bottom"/>
          </w:tcPr>
          <w:p>
            <w:pPr>
              <w:jc w:val="center"/>
              <w:spacing w:after="0"/>
              <w:rPr>
                <w:sz w:val="20"/>
                <w:szCs w:val="20"/>
                <w:color w:val="auto"/>
              </w:rPr>
            </w:pPr>
            <w:r>
              <w:rPr>
                <w:rFonts w:ascii="Arial" w:cs="Arial" w:eastAsia="Arial" w:hAnsi="Arial"/>
                <w:sz w:val="20"/>
                <w:szCs w:val="20"/>
                <w:color w:val="auto"/>
                <w:w w:val="89"/>
              </w:rPr>
              <w:t>Vice President, General Counsel &amp; Corporate Secretary</w:t>
            </w:r>
          </w:p>
        </w:tc>
      </w:tr>
    </w:tbl>
    <w:p>
      <w:pPr>
        <w:spacing w:after="0" w:line="1" w:lineRule="exact"/>
        <w:rPr>
          <w:sz w:val="20"/>
          <w:szCs w:val="20"/>
          <w:color w:val="auto"/>
        </w:rPr>
      </w:pPr>
    </w:p>
    <w:sectPr>
      <w:pgSz w:w="11900" w:h="16838" w:orient="portrait"/>
      <w:cols w:equalWidth="0" w:num="1">
        <w:col w:w="11300"/>
      </w:cols>
      <w:pgMar w:left="240" w:top="549"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2019-12-05T23:05:29Z</dcterms:created>
  <dcterms:modified xsi:type="dcterms:W3CDTF">2019-12-05T23:05:29Z</dcterms:modified>
</cp:coreProperties>
</file>