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0001417291</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ITRON,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000-22418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2111 N MOLTER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LIBERTY LAKE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WASHINGTON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99019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5099249900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Deitrich Thomas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2954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325273.38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45089570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01/02/2025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01/02/2025</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2954</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01/02/2025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12/10/2015</w:t>
            </w:r>
          </w:p>
        </w:tc>
        <w:tc>
          <w:tcPr>
            <w:tcW w:w="144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Thomas L. Deitrich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2111 N Molter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11/25/2024 883</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105737.13</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  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01/02/2025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05/06/2024</w:t>
      </w:r>
    </w:p>
    <w:p>
      <w:pPr>
        <w:spacing w:after="0" w:line="623"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6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7"/>
              </w:rPr>
              <w:t>/s/ Adam Gehring, as a duly authorized representative of Fidelity Brokerage</w:t>
            </w:r>
          </w:p>
        </w:tc>
        <w:tc>
          <w:tcPr>
            <w:tcW w:w="0" w:type="dxa"/>
            <w:vAlign w:val="bottom"/>
          </w:tcPr>
          <w:p>
            <w:pPr>
              <w:spacing w:after="0"/>
              <w:rPr>
                <w:sz w:val="1"/>
                <w:szCs w:val="1"/>
                <w:color w:val="auto"/>
              </w:rPr>
            </w:pPr>
          </w:p>
        </w:tc>
      </w:tr>
      <w:tr>
        <w:trPr>
          <w:trHeight w:val="161"/>
        </w:trPr>
        <w:tc>
          <w:tcPr>
            <w:tcW w:w="2440" w:type="dxa"/>
            <w:vAlign w:val="bottom"/>
            <w:vMerge w:val="continue"/>
          </w:tcPr>
          <w:p>
            <w:pPr>
              <w:spacing w:after="0"/>
              <w:rPr>
                <w:sz w:val="13"/>
                <w:szCs w:val="13"/>
                <w:color w:val="auto"/>
              </w:rPr>
            </w:pPr>
          </w:p>
        </w:tc>
        <w:tc>
          <w:tcPr>
            <w:tcW w:w="8160" w:type="dxa"/>
            <w:vAlign w:val="bottom"/>
            <w:vMerge w:val="restart"/>
          </w:tcPr>
          <w:p>
            <w:pPr>
              <w:ind w:left="1600"/>
              <w:spacing w:after="0"/>
              <w:rPr>
                <w:sz w:val="20"/>
                <w:szCs w:val="20"/>
                <w:color w:val="auto"/>
              </w:rPr>
            </w:pPr>
            <w:r>
              <w:rPr>
                <w:rFonts w:ascii="Times New Roman" w:cs="Times New Roman" w:eastAsia="Times New Roman" w:hAnsi="Times New Roman"/>
                <w:sz w:val="22"/>
                <w:szCs w:val="22"/>
                <w:color w:val="auto"/>
              </w:rPr>
              <w:t>Services LLC, as attorney-in-fact for Thomas L. Deitrich</w:t>
            </w:r>
          </w:p>
        </w:tc>
        <w:tc>
          <w:tcPr>
            <w:tcW w:w="0" w:type="dxa"/>
            <w:vAlign w:val="bottom"/>
          </w:tcPr>
          <w:p>
            <w:pPr>
              <w:spacing w:after="0"/>
              <w:rPr>
                <w:sz w:val="1"/>
                <w:szCs w:val="1"/>
                <w:color w:val="auto"/>
              </w:rPr>
            </w:pPr>
          </w:p>
        </w:tc>
      </w:tr>
      <w:tr>
        <w:trPr>
          <w:trHeight w:val="122"/>
        </w:trPr>
        <w:tc>
          <w:tcPr>
            <w:tcW w:w="2440" w:type="dxa"/>
            <w:vAlign w:val="bottom"/>
          </w:tcPr>
          <w:p>
            <w:pPr>
              <w:spacing w:after="0"/>
              <w:rPr>
                <w:sz w:val="10"/>
                <w:szCs w:val="10"/>
                <w:color w:val="auto"/>
              </w:rPr>
            </w:pPr>
          </w:p>
        </w:tc>
        <w:tc>
          <w:tcPr>
            <w:tcW w:w="8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2025-01-02T15:18:59Z</dcterms:created>
  <dcterms:modified xsi:type="dcterms:W3CDTF">2025-01-02T15:18:59Z</dcterms:modified>
</cp:coreProperties>
</file>