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Document Number: 1</w:t>
      </w:r>
    </w:p>
    <w:p>
      <w:pPr>
        <w:spacing w:after="0" w:line="237" w:lineRule="auto"/>
        <w:rPr>
          <w:sz w:val="20"/>
          <w:szCs w:val="20"/>
          <w:color w:val="auto"/>
        </w:rPr>
      </w:pPr>
      <w:r>
        <w:rPr>
          <w:rFonts w:ascii="Courier New" w:cs="Courier New" w:eastAsia="Courier New" w:hAnsi="Courier New"/>
          <w:sz w:val="16"/>
          <w:szCs w:val="16"/>
          <w:color w:val="auto"/>
        </w:rPr>
        <w:t>File Name: itron13ga.txt</w:t>
      </w:r>
    </w:p>
    <w:p>
      <w:pPr>
        <w:spacing w:after="0" w:line="237" w:lineRule="auto"/>
        <w:rPr>
          <w:sz w:val="20"/>
          <w:szCs w:val="20"/>
          <w:color w:val="auto"/>
        </w:rPr>
      </w:pPr>
      <w:r>
        <w:rPr>
          <w:rFonts w:ascii="Courier New" w:cs="Courier New" w:eastAsia="Courier New" w:hAnsi="Courier New"/>
          <w:sz w:val="16"/>
          <w:szCs w:val="16"/>
          <w:color w:val="auto"/>
        </w:rPr>
        <w:t>Type: SC 13G/A</w:t>
      </w:r>
    </w:p>
    <w:p>
      <w:pPr>
        <w:spacing w:after="0" w:line="237" w:lineRule="auto"/>
        <w:rPr>
          <w:sz w:val="20"/>
          <w:szCs w:val="20"/>
          <w:color w:val="auto"/>
        </w:rPr>
      </w:pPr>
      <w:r>
        <w:rPr>
          <w:rFonts w:ascii="Courier New" w:cs="Courier New" w:eastAsia="Courier New" w:hAnsi="Courier New"/>
          <w:sz w:val="16"/>
          <w:szCs w:val="16"/>
          <w:color w:val="auto"/>
        </w:rPr>
        <w:t>Description:</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41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Amendment No: 1</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December 31, 2011</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3" w:lineRule="exact"/>
        <w:rPr>
          <w:sz w:val="24"/>
          <w:szCs w:val="24"/>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77"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jc w:val="right"/>
        <w:ind w:right="7339"/>
        <w:spacing w:after="0" w:line="236" w:lineRule="auto"/>
        <w:rPr>
          <w:sz w:val="20"/>
          <w:szCs w:val="20"/>
          <w:color w:val="auto"/>
        </w:rPr>
      </w:pPr>
      <w:r>
        <w:rPr>
          <w:rFonts w:ascii="Courier New" w:cs="Courier New" w:eastAsia="Courier New" w:hAnsi="Courier New"/>
          <w:sz w:val="16"/>
          <w:szCs w:val="16"/>
          <w:color w:val="auto"/>
        </w:rPr>
        <w:t>Rule 13-d-1(c)</w:t>
      </w:r>
    </w:p>
    <w:p>
      <w:pPr>
        <w:jc w:val="right"/>
        <w:ind w:right="7339"/>
        <w:spacing w:after="0" w:line="237" w:lineRule="auto"/>
        <w:rPr>
          <w:sz w:val="20"/>
          <w:szCs w:val="20"/>
          <w:color w:val="auto"/>
        </w:rPr>
      </w:pPr>
      <w:r>
        <w:rPr>
          <w:rFonts w:ascii="Courier New" w:cs="Courier New" w:eastAsia="Courier New" w:hAnsi="Courier New"/>
          <w:sz w:val="16"/>
          <w:szCs w:val="16"/>
          <w:color w:val="auto"/>
        </w:rPr>
        <w:t>Rule 13-d-1(d)</w:t>
      </w:r>
    </w:p>
    <w:p>
      <w:pPr>
        <w:spacing w:after="0" w:line="183" w:lineRule="exact"/>
        <w:rPr>
          <w:sz w:val="24"/>
          <w:szCs w:val="24"/>
          <w:color w:val="auto"/>
        </w:rPr>
      </w:pPr>
    </w:p>
    <w:p>
      <w:pPr>
        <w:ind w:left="1120" w:right="3619"/>
        <w:spacing w:after="0" w:line="23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120" w:right="3519"/>
        <w:spacing w:after="0" w:line="23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080555105</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4"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200" w:type="dxa"/>
            <w:vAlign w:val="bottom"/>
          </w:tcPr>
          <w:p>
            <w:pPr>
              <w:spacing w:after="0"/>
              <w:rPr>
                <w:sz w:val="24"/>
                <w:szCs w:val="24"/>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3.</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2,586,548.0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Voting Power</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40,737.0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Person With:</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Dispositive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2,627,285.0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w w:val="94"/>
              </w:rPr>
              <w:t>2,627,285.0</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None</w:t>
            </w:r>
          </w:p>
        </w:tc>
      </w:tr>
    </w:tbl>
    <w:p>
      <w:pPr>
        <w:sectPr>
          <w:pgSz w:w="11900" w:h="16892" w:orient="portrait"/>
          <w:cols w:equalWidth="0" w:num="1">
            <w:col w:w="10219"/>
          </w:cols>
          <w:pgMar w:left="240" w:top="231" w:right="1440" w:bottom="0" w:gutter="0" w:footer="0" w:header="0"/>
        </w:sectPr>
      </w:pPr>
    </w:p>
    <w:bookmarkStart w:id="1" w:name="page2"/>
    <w:bookmarkEnd w:id="1"/>
    <w:p>
      <w:pPr>
        <w:ind w:left="2420"/>
        <w:spacing w:after="0"/>
        <w:rPr>
          <w:sz w:val="20"/>
          <w:szCs w:val="20"/>
          <w:color w:val="auto"/>
        </w:rPr>
      </w:pPr>
      <w:r>
        <w:rPr>
          <w:rFonts w:ascii="Courier New" w:cs="Courier New" w:eastAsia="Courier New" w:hAnsi="Courier New"/>
          <w:sz w:val="14"/>
          <w:szCs w:val="14"/>
          <w:color w:val="auto"/>
        </w:rPr>
        <w:t>(9) Excludes Certain Shares (See</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Instructions)</w:t>
      </w:r>
    </w:p>
    <w:p>
      <w:pPr>
        <w:sectPr>
          <w:pgSz w:w="11900" w:h="16838" w:orient="portrait"/>
          <w:cols w:equalWidth="0" w:num="1">
            <w:col w:w="9579"/>
          </w:cols>
          <w:pgMar w:left="880" w:top="142" w:right="1440" w:bottom="393" w:gutter="0" w:footer="0" w:header="0"/>
        </w:sectPr>
      </w:pPr>
    </w:p>
    <w:p>
      <w:pPr>
        <w:spacing w:after="0" w:line="4"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Percent of Class Represented by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6.45</w:t>
      </w:r>
    </w:p>
    <w:p>
      <w:pPr>
        <w:spacing w:after="0" w:line="20" w:lineRule="exact"/>
        <w:rPr>
          <w:sz w:val="20"/>
          <w:szCs w:val="20"/>
          <w:color w:val="auto"/>
        </w:rPr>
      </w:pPr>
    </w:p>
    <w:p>
      <w:pPr>
        <w:sectPr>
          <w:pgSz w:w="11900" w:h="16838" w:orient="portrait"/>
          <w:cols w:equalWidth="0" w:num="2">
            <w:col w:w="5960" w:space="38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 Row (9)</w:t>
      </w:r>
    </w:p>
    <w:p>
      <w:pPr>
        <w:sectPr>
          <w:pgSz w:w="11900" w:h="16838" w:orient="portrait"/>
          <w:cols w:equalWidth="0" w:num="1">
            <w:col w:w="9579"/>
          </w:cols>
          <w:pgMar w:left="880" w:top="142" w:right="1440" w:bottom="393" w:gutter="0" w:footer="0" w:header="0"/>
          <w:type w:val="continuous"/>
        </w:sectPr>
      </w:pPr>
    </w:p>
    <w:p>
      <w:pPr>
        <w:spacing w:after="0" w:line="20"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Type of Reporting Person (See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IA</w:t>
      </w:r>
    </w:p>
    <w:p>
      <w:pPr>
        <w:spacing w:after="0" w:line="20" w:lineRule="exact"/>
        <w:rPr>
          <w:sz w:val="20"/>
          <w:szCs w:val="20"/>
          <w:color w:val="auto"/>
        </w:rPr>
      </w:pPr>
    </w:p>
    <w:p>
      <w:pPr>
        <w:sectPr>
          <w:pgSz w:w="11900" w:h="16838" w:orient="portrait"/>
          <w:cols w:equalWidth="0" w:num="2">
            <w:col w:w="5620" w:space="72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18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Address of Issuer's Principal</w:t>
      </w:r>
    </w:p>
    <w:p>
      <w:pPr>
        <w:spacing w:after="0" w:line="1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2111 N. Molter Road</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 Lake, WA 99019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Fairpointe Capital LLC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940" w:hanging="459"/>
        <w:spacing w:after="0" w:line="234" w:lineRule="auto"/>
        <w:tabs>
          <w:tab w:leader="none" w:pos="920" w:val="left"/>
        </w:tabs>
        <w:rPr>
          <w:sz w:val="20"/>
          <w:szCs w:val="20"/>
          <w:color w:val="auto"/>
        </w:rPr>
      </w:pPr>
      <w:r>
        <w:rPr>
          <w:rFonts w:ascii="Courier New" w:cs="Courier New" w:eastAsia="Courier New" w:hAnsi="Courier New"/>
          <w:sz w:val="16"/>
          <w:szCs w:val="16"/>
          <w:color w:val="auto"/>
        </w:rPr>
        <w:t>(b)</w:t>
        <w:tab/>
        <w:t>Address of Principal Business Office or, if none, Residence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 N. Franklin Ste. 3300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 60606</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2">
            <w:col w:w="4280" w:space="28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4"/>
          <w:szCs w:val="14"/>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36" w:lineRule="auto"/>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4" w:lineRule="exact"/>
        <w:rPr>
          <w:rFonts w:ascii="Courier New" w:cs="Courier New" w:eastAsia="Courier New" w:hAnsi="Courier New"/>
          <w:sz w:val="16"/>
          <w:szCs w:val="16"/>
          <w:color w:val="auto"/>
        </w:rPr>
      </w:pPr>
    </w:p>
    <w:p>
      <w:pPr>
        <w:ind w:left="1580" w:right="34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4" w:lineRule="exact"/>
        <w:rPr>
          <w:rFonts w:ascii="Courier New" w:cs="Courier New" w:eastAsia="Courier New" w:hAnsi="Courier New"/>
          <w:sz w:val="16"/>
          <w:szCs w:val="16"/>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4"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spacing w:after="0" w:line="183"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ind w:left="1580"/>
        <w:spacing w:after="0" w:line="237" w:lineRule="auto"/>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660" w:type="dxa"/>
            <w:vAlign w:val="bottom"/>
          </w:tcPr>
          <w:p>
            <w:pPr>
              <w:ind w:left="140"/>
              <w:spacing w:after="0"/>
              <w:rPr>
                <w:sz w:val="20"/>
                <w:szCs w:val="20"/>
                <w:color w:val="auto"/>
              </w:rPr>
            </w:pPr>
            <w:r>
              <w:rPr>
                <w:rFonts w:ascii="Courier New" w:cs="Courier New" w:eastAsia="Courier New" w:hAnsi="Courier New"/>
                <w:sz w:val="16"/>
                <w:szCs w:val="16"/>
                <w:color w:val="auto"/>
              </w:rPr>
              <w:t>Amount beneficially owned</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2,627,285.0</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26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Percent of class</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6.45%</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Number of shares as to which the person has:</w:t>
            </w:r>
          </w:p>
        </w:tc>
      </w:tr>
    </w:tbl>
    <w:p>
      <w:pPr>
        <w:sectPr>
          <w:pgSz w:w="11900" w:h="16838" w:orient="portrait"/>
          <w:cols w:equalWidth="0" w:num="1">
            <w:col w:w="9579"/>
          </w:cols>
          <w:pgMar w:left="880" w:top="142" w:right="1440" w:bottom="393" w:gutter="0" w:footer="0" w:header="0"/>
          <w:type w:val="continuous"/>
        </w:sectPr>
      </w:pPr>
    </w:p>
    <w:bookmarkStart w:id="2" w:name="page3"/>
    <w:bookmarkEnd w:id="2"/>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power to vote or to direct the vote</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w w:val="94"/>
              </w:rPr>
              <w:t>2,586,548.0</w:t>
            </w:r>
          </w:p>
        </w:tc>
      </w:tr>
      <w:tr>
        <w:trPr>
          <w:trHeight w:val="179"/>
        </w:trPr>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(ii)</w:t>
            </w: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Shared power to vote or to direct the vote</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40,737.0</w:t>
            </w:r>
          </w:p>
        </w:tc>
      </w:tr>
      <w:tr>
        <w:trPr>
          <w:trHeight w:val="179"/>
        </w:trPr>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(iii)</w:t>
            </w: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Sole power to dispose or to direct the</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2,627,285.0</w:t>
            </w:r>
          </w:p>
        </w:tc>
      </w:tr>
      <w:tr>
        <w:trPr>
          <w:trHeight w:val="179"/>
        </w:trPr>
        <w:tc>
          <w:tcPr>
            <w:tcW w:w="560" w:type="dxa"/>
            <w:vAlign w:val="bottom"/>
          </w:tcPr>
          <w:p>
            <w:pPr>
              <w:spacing w:after="0"/>
              <w:rPr>
                <w:sz w:val="15"/>
                <w:szCs w:val="15"/>
                <w:color w:val="auto"/>
              </w:rPr>
            </w:pP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disposition of</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60" w:type="dxa"/>
            <w:vAlign w:val="bottom"/>
          </w:tcPr>
          <w:p>
            <w:pPr>
              <w:spacing w:after="0"/>
              <w:rPr>
                <w:sz w:val="20"/>
                <w:szCs w:val="20"/>
                <w:color w:val="auto"/>
              </w:rPr>
            </w:pPr>
            <w:r>
              <w:rPr>
                <w:rFonts w:ascii="Courier New" w:cs="Courier New" w:eastAsia="Courier New" w:hAnsi="Courier New"/>
                <w:sz w:val="16"/>
                <w:szCs w:val="16"/>
                <w:color w:val="auto"/>
              </w:rPr>
              <w:t>(iv)</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power to dispose or to direct the</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79"/>
        </w:trPr>
        <w:tc>
          <w:tcPr>
            <w:tcW w:w="560" w:type="dxa"/>
            <w:vAlign w:val="bottom"/>
          </w:tcPr>
          <w:p>
            <w:pPr>
              <w:spacing w:after="0"/>
              <w:rPr>
                <w:sz w:val="15"/>
                <w:szCs w:val="15"/>
                <w:color w:val="auto"/>
              </w:rPr>
            </w:pP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disposition of</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83" w:lineRule="exact"/>
        <w:rPr>
          <w:sz w:val="20"/>
          <w:szCs w:val="20"/>
          <w:color w:val="auto"/>
        </w:rPr>
      </w:pPr>
    </w:p>
    <w:p>
      <w:pPr>
        <w:ind w:right="4260" w:firstLine="465"/>
        <w:spacing w:after="0" w:line="23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ind w:left="840"/>
        <w:spacing w:after="0" w:line="236" w:lineRule="auto"/>
        <w:rPr>
          <w:sz w:val="20"/>
          <w:szCs w:val="20"/>
          <w:color w:val="auto"/>
        </w:rPr>
      </w:pPr>
      <w:r>
        <w:rPr>
          <w:rFonts w:ascii="Courier New" w:cs="Courier New" w:eastAsia="Courier New" w:hAnsi="Courier New"/>
          <w:sz w:val="16"/>
          <w:szCs w:val="16"/>
          <w:color w:val="auto"/>
        </w:rPr>
        <w:t>Person</w:t>
      </w:r>
    </w:p>
    <w:p>
      <w:pPr>
        <w:spacing w:after="0" w:line="183" w:lineRule="exact"/>
        <w:rPr>
          <w:sz w:val="20"/>
          <w:szCs w:val="20"/>
          <w:color w:val="auto"/>
        </w:rPr>
      </w:pPr>
    </w:p>
    <w:p>
      <w:pPr>
        <w:ind w:right="4260" w:firstLine="372"/>
        <w:spacing w:after="0" w:line="274"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62" w:lineRule="exact"/>
        <w:rPr>
          <w:sz w:val="20"/>
          <w:szCs w:val="20"/>
          <w:color w:val="auto"/>
        </w:rPr>
      </w:pPr>
    </w:p>
    <w:p>
      <w:pPr>
        <w:ind w:right="4460"/>
        <w:spacing w:after="0" w:line="29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326"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62"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62" w:lineRule="exact"/>
        <w:rPr>
          <w:sz w:val="20"/>
          <w:szCs w:val="20"/>
          <w:color w:val="auto"/>
        </w:rPr>
      </w:pPr>
    </w:p>
    <w:p>
      <w:pPr>
        <w:jc w:val="both"/>
        <w:ind w:right="4460" w:firstLine="465"/>
        <w:spacing w:after="0" w:line="23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4"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5"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line="237" w:lineRule="auto"/>
        <w:rPr>
          <w:sz w:val="20"/>
          <w:szCs w:val="20"/>
          <w:color w:val="auto"/>
        </w:rPr>
      </w:pPr>
      <w:r>
        <w:rPr>
          <w:rFonts w:ascii="Courier New" w:cs="Courier New" w:eastAsia="Courier New" w:hAnsi="Courier New"/>
          <w:sz w:val="16"/>
          <w:szCs w:val="16"/>
          <w:color w:val="auto"/>
        </w:rPr>
        <w:t>(b) N/A</w:t>
      </w:r>
    </w:p>
    <w:p>
      <w:pPr>
        <w:jc w:val="center"/>
        <w:ind w:right="4260"/>
        <w:spacing w:after="0" w:line="237" w:lineRule="auto"/>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4460" w:firstLine="465"/>
        <w:spacing w:after="0" w:line="235"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February 17, 2012</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4200"/>
        <w:spacing w:after="0" w:line="237" w:lineRule="auto"/>
        <w:rPr>
          <w:sz w:val="20"/>
          <w:szCs w:val="20"/>
          <w:color w:val="auto"/>
        </w:rPr>
      </w:pPr>
      <w:r>
        <w:rPr>
          <w:rFonts w:ascii="Courier New" w:cs="Courier New" w:eastAsia="Courier New" w:hAnsi="Courier New"/>
          <w:sz w:val="16"/>
          <w:szCs w:val="16"/>
          <w:color w:val="auto"/>
        </w:rPr>
        <w:t>Date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3360"/>
        <w:spacing w:after="0" w:line="237" w:lineRule="auto"/>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35" w:right="139" w:bottom="110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2019-12-09T09:25:11Z</dcterms:created>
  <dcterms:modified xsi:type="dcterms:W3CDTF">2019-12-09T09:25:11Z</dcterms:modified>
</cp:coreProperties>
</file>