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Mirchandani Sanjay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common stock independent members of Itron's board of directors receive quarterly as part of their annual compensation for board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5820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3183</Characters>
  <CharactersWithSpaces>3702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